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r>
        <w:rPr>
          <w:rFonts w:ascii="Adobe 宋体 Std L" w:hAnsi="Adobe 宋体 Std L" w:eastAsia="Adobe 宋体 Std L" w:cs="Adobe 宋体 Std L"/>
          <w:sz w:val="76"/>
          <w:szCs w:val="76"/>
          <w:lang w:eastAsia="zh-CN"/>
        </w:rPr>
        <w:t>采</w:t>
      </w:r>
      <w:r>
        <w:rPr>
          <w:rFonts w:ascii="Adobe 宋体 Std L" w:hAnsi="Adobe 宋体 Std L" w:eastAsia="Adobe 宋体 Std L" w:cs="Adobe 宋体 Std L"/>
          <w:sz w:val="76"/>
          <w:szCs w:val="76"/>
          <w:lang w:eastAsia="zh-CN"/>
        </w:rPr>
        <w:tab/>
      </w:r>
      <w:r>
        <w:rPr>
          <w:rFonts w:ascii="Adobe 宋体 Std L" w:hAnsi="Adobe 宋体 Std L" w:eastAsia="Adobe 宋体 Std L" w:cs="Adobe 宋体 Std L"/>
          <w:sz w:val="76"/>
          <w:szCs w:val="76"/>
          <w:lang w:eastAsia="zh-CN"/>
        </w:rPr>
        <w:t>购</w:t>
      </w:r>
      <w:r>
        <w:rPr>
          <w:rFonts w:ascii="Adobe 宋体 Std L" w:hAnsi="Adobe 宋体 Std L" w:eastAsia="Adobe 宋体 Std L" w:cs="Adobe 宋体 Std L"/>
          <w:sz w:val="76"/>
          <w:szCs w:val="76"/>
          <w:lang w:eastAsia="zh-CN"/>
        </w:rPr>
        <w:tab/>
      </w:r>
      <w:r>
        <w:rPr>
          <w:rFonts w:ascii="Adobe 宋体 Std L" w:hAnsi="Adobe 宋体 Std L" w:eastAsia="Adobe 宋体 Std L" w:cs="Adobe 宋体 Std L"/>
          <w:sz w:val="76"/>
          <w:szCs w:val="76"/>
          <w:lang w:eastAsia="zh-CN"/>
        </w:rPr>
        <w:t>文</w:t>
      </w:r>
      <w:r>
        <w:rPr>
          <w:rFonts w:ascii="Adobe 宋体 Std L" w:hAnsi="Adobe 宋体 Std L" w:eastAsia="Adobe 宋体 Std L" w:cs="Adobe 宋体 Std L"/>
          <w:sz w:val="76"/>
          <w:szCs w:val="76"/>
          <w:lang w:eastAsia="zh-CN"/>
        </w:rPr>
        <w:tab/>
      </w:r>
      <w:r>
        <w:rPr>
          <w:rFonts w:ascii="Adobe 宋体 Std L" w:hAnsi="Adobe 宋体 Std L" w:eastAsia="Adobe 宋体 Std L" w:cs="Adobe 宋体 Std L"/>
          <w:sz w:val="76"/>
          <w:szCs w:val="76"/>
          <w:lang w:eastAsia="zh-CN"/>
        </w:rPr>
        <w:t>件</w:t>
      </w:r>
    </w:p>
    <w:p>
      <w:pPr>
        <w:rPr>
          <w:rFonts w:ascii="Adobe 宋体 Std L" w:hAnsi="Adobe 宋体 Std L" w:eastAsia="Adobe 宋体 Std L" w:cs="Adobe 宋体 Std L"/>
          <w:sz w:val="76"/>
          <w:szCs w:val="76"/>
          <w:lang w:eastAsia="zh-CN"/>
        </w:rPr>
      </w:pPr>
    </w:p>
    <w:p>
      <w:pPr>
        <w:spacing w:before="11"/>
        <w:rPr>
          <w:rFonts w:ascii="Adobe 宋体 Std L" w:hAnsi="Adobe 宋体 Std L" w:eastAsia="Adobe 宋体 Std L" w:cs="Adobe 宋体 Std L"/>
          <w:sz w:val="87"/>
          <w:szCs w:val="87"/>
          <w:lang w:eastAsia="zh-CN"/>
        </w:rPr>
      </w:pPr>
    </w:p>
    <w:p>
      <w:pPr>
        <w:spacing w:line="483" w:lineRule="exact"/>
        <w:ind w:left="126"/>
        <w:rPr>
          <w:rFonts w:hint="default" w:ascii="Adobe 宋体 Std L" w:hAnsi="Adobe 宋体 Std L" w:eastAsia="Adobe 宋体 Std L" w:cs="Adobe 宋体 Std L"/>
          <w:sz w:val="32"/>
          <w:szCs w:val="32"/>
          <w:lang w:val="en-US" w:eastAsia="zh-CN"/>
        </w:rPr>
      </w:pPr>
      <w:r>
        <w:rPr>
          <w:rFonts w:ascii="Adobe 宋体 Std L" w:hAnsi="Adobe 宋体 Std L" w:eastAsia="Adobe 宋体 Std L" w:cs="Adobe 宋体 Std L"/>
          <w:sz w:val="32"/>
          <w:szCs w:val="32"/>
          <w:lang w:eastAsia="zh-CN"/>
        </w:rPr>
        <w:t>项目编号：</w:t>
      </w:r>
      <w:r>
        <w:rPr>
          <w:rFonts w:hint="eastAsia" w:ascii="Adobe 宋体 Std L" w:hAnsi="Adobe 宋体 Std L" w:eastAsia="Adobe 宋体 Std L" w:cs="Adobe 宋体 Std L"/>
          <w:sz w:val="32"/>
          <w:szCs w:val="32"/>
          <w:lang w:eastAsia="zh-CN"/>
        </w:rPr>
        <w:t>zycg-202</w:t>
      </w:r>
      <w:r>
        <w:rPr>
          <w:rFonts w:hint="eastAsia" w:ascii="Adobe 宋体 Std L" w:hAnsi="Adobe 宋体 Std L" w:eastAsia="Adobe 宋体 Std L" w:cs="Adobe 宋体 Std L"/>
          <w:sz w:val="32"/>
          <w:szCs w:val="32"/>
          <w:lang w:val="en-US" w:eastAsia="zh-CN"/>
        </w:rPr>
        <w:t>4</w:t>
      </w:r>
      <w:r>
        <w:rPr>
          <w:rFonts w:hint="eastAsia" w:ascii="Adobe 宋体 Std L" w:hAnsi="Adobe 宋体 Std L" w:eastAsia="Adobe 宋体 Std L" w:cs="Adobe 宋体 Std L"/>
          <w:sz w:val="32"/>
          <w:szCs w:val="32"/>
          <w:lang w:eastAsia="zh-CN"/>
        </w:rPr>
        <w:t>-</w:t>
      </w:r>
      <w:r>
        <w:rPr>
          <w:rFonts w:hint="eastAsia" w:ascii="Adobe 宋体 Std L" w:hAnsi="Adobe 宋体 Std L" w:eastAsia="Adobe 宋体 Std L" w:cs="Adobe 宋体 Std L"/>
          <w:sz w:val="32"/>
          <w:szCs w:val="32"/>
          <w:lang w:val="en-US" w:eastAsia="zh-CN"/>
        </w:rPr>
        <w:t>0912</w:t>
      </w:r>
    </w:p>
    <w:p>
      <w:pPr>
        <w:spacing w:line="483" w:lineRule="exact"/>
        <w:ind w:left="126"/>
        <w:rPr>
          <w:rFonts w:hint="eastAsia" w:ascii="Adobe 宋体 Std L" w:hAnsi="Adobe 宋体 Std L" w:eastAsia="Adobe 宋体 Std L" w:cs="Adobe 宋体 Std L"/>
          <w:sz w:val="32"/>
          <w:szCs w:val="32"/>
          <w:lang w:val="en-US" w:eastAsia="zh-CN"/>
        </w:rPr>
      </w:pPr>
      <w:r>
        <w:rPr>
          <w:rFonts w:ascii="Adobe 宋体 Std L" w:hAnsi="Adobe 宋体 Std L" w:eastAsia="Adobe 宋体 Std L" w:cs="Adobe 宋体 Std L"/>
          <w:sz w:val="32"/>
          <w:szCs w:val="32"/>
          <w:lang w:eastAsia="zh-CN"/>
        </w:rPr>
        <w:t>项目名称：织金县人民医院</w:t>
      </w:r>
      <w:r>
        <w:rPr>
          <w:rFonts w:hint="eastAsia" w:ascii="Adobe 宋体 Std L" w:hAnsi="Adobe 宋体 Std L" w:eastAsia="Adobe 宋体 Std L" w:cs="Adobe 宋体 Std L"/>
          <w:sz w:val="32"/>
          <w:szCs w:val="32"/>
          <w:lang w:val="en-US" w:eastAsia="zh-CN"/>
        </w:rPr>
        <w:t>迁建发电机及手术室空调钢结构平台及停车场楼顶屋面防水项目</w:t>
      </w: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spacing w:before="7"/>
        <w:rPr>
          <w:rFonts w:ascii="Adobe 宋体 Std L" w:hAnsi="Adobe 宋体 Std L" w:eastAsia="Adobe 宋体 Std L" w:cs="Adobe 宋体 Std L"/>
          <w:sz w:val="27"/>
          <w:szCs w:val="27"/>
          <w:lang w:eastAsia="zh-CN"/>
        </w:rPr>
      </w:pPr>
    </w:p>
    <w:p>
      <w:pPr>
        <w:ind w:right="1679"/>
        <w:jc w:val="center"/>
        <w:rPr>
          <w:rFonts w:ascii="Adobe 宋体 Std L" w:hAnsi="Adobe 宋体 Std L" w:eastAsia="Adobe 宋体 Std L" w:cs="Adobe 宋体 Std L"/>
          <w:sz w:val="40"/>
          <w:szCs w:val="40"/>
        </w:rPr>
      </w:pPr>
      <w:r>
        <w:rPr>
          <w:rFonts w:hint="eastAsia" w:ascii="Adobe 宋体 Std L" w:hAnsi="Adobe 宋体 Std L" w:eastAsia="Adobe 宋体 Std L" w:cs="Adobe 宋体 Std L"/>
          <w:sz w:val="40"/>
          <w:szCs w:val="40"/>
          <w:lang w:val="en-US" w:eastAsia="zh-CN"/>
        </w:rPr>
        <w:t xml:space="preserve">      </w:t>
      </w:r>
      <w:r>
        <w:rPr>
          <w:rFonts w:ascii="Adobe 宋体 Std L" w:hAnsi="Adobe 宋体 Std L" w:eastAsia="Adobe 宋体 Std L" w:cs="Adobe 宋体 Std L"/>
          <w:sz w:val="40"/>
          <w:szCs w:val="40"/>
        </w:rPr>
        <w:t>202</w:t>
      </w:r>
      <w:r>
        <w:rPr>
          <w:rFonts w:hint="eastAsia" w:ascii="Adobe 宋体 Std L" w:hAnsi="Adobe 宋体 Std L" w:eastAsia="Adobe 宋体 Std L" w:cs="Adobe 宋体 Std L"/>
          <w:sz w:val="40"/>
          <w:szCs w:val="40"/>
          <w:lang w:val="en-US" w:eastAsia="zh-CN"/>
        </w:rPr>
        <w:t>4</w:t>
      </w:r>
      <w:r>
        <w:rPr>
          <w:rFonts w:ascii="Adobe 宋体 Std L" w:hAnsi="Adobe 宋体 Std L" w:eastAsia="Adobe 宋体 Std L" w:cs="Adobe 宋体 Std L"/>
          <w:sz w:val="40"/>
          <w:szCs w:val="40"/>
        </w:rPr>
        <w:t>年0</w:t>
      </w:r>
      <w:r>
        <w:rPr>
          <w:rFonts w:hint="eastAsia" w:ascii="Adobe 宋体 Std L" w:hAnsi="Adobe 宋体 Std L" w:eastAsia="Adobe 宋体 Std L" w:cs="Adobe 宋体 Std L"/>
          <w:sz w:val="40"/>
          <w:szCs w:val="40"/>
          <w:lang w:val="en-US" w:eastAsia="zh-CN"/>
        </w:rPr>
        <w:t>9</w:t>
      </w:r>
      <w:r>
        <w:rPr>
          <w:rFonts w:ascii="Adobe 宋体 Std L" w:hAnsi="Adobe 宋体 Std L" w:eastAsia="Adobe 宋体 Std L" w:cs="Adobe 宋体 Std L"/>
          <w:sz w:val="40"/>
          <w:szCs w:val="40"/>
        </w:rPr>
        <w:t>月</w:t>
      </w:r>
    </w:p>
    <w:p>
      <w:pPr>
        <w:rPr>
          <w:lang w:eastAsia="zh-CN"/>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目  录</w:t>
      </w:r>
    </w:p>
    <w:p>
      <w:pPr>
        <w:rPr>
          <w:rFonts w:ascii="Adobe 宋体 Std L" w:hAnsi="Adobe 宋体 Std L" w:eastAsia="Adobe 宋体 Std L" w:cs="Adobe 宋体 Std L"/>
          <w:sz w:val="20"/>
          <w:szCs w:val="20"/>
        </w:rPr>
      </w:pPr>
    </w:p>
    <w:p>
      <w:pPr>
        <w:pStyle w:val="15"/>
        <w:tabs>
          <w:tab w:val="right" w:leader="dot" w:pos="8526"/>
        </w:tabs>
        <w:rPr>
          <w:rFonts w:ascii="Calibri" w:hAnsi="Calibri" w:eastAsia="宋体" w:cs="Times New Roman"/>
          <w:kern w:val="0"/>
          <w:szCs w:val="22"/>
          <w:lang w:val="en-US" w:eastAsia="en-US" w:bidi="ar-SA"/>
        </w:rPr>
      </w:pPr>
      <w:r>
        <w:rPr>
          <w:rFonts w:ascii="Adobe 宋体 Std L" w:hAnsi="Adobe 宋体 Std L" w:eastAsia="Adobe 宋体 Std L" w:cs="Adobe 宋体 Std L"/>
          <w:sz w:val="20"/>
          <w:szCs w:val="20"/>
        </w:rPr>
        <w:fldChar w:fldCharType="begin"/>
      </w:r>
      <w:r>
        <w:rPr>
          <w:rFonts w:ascii="Adobe 宋体 Std L" w:hAnsi="Adobe 宋体 Std L" w:eastAsia="Adobe 宋体 Std L" w:cs="Adobe 宋体 Std L"/>
          <w:sz w:val="20"/>
          <w:szCs w:val="20"/>
        </w:rPr>
        <w:instrText xml:space="preserve">TOC \o "1-3" \h \u </w:instrText>
      </w:r>
      <w:r>
        <w:rPr>
          <w:rFonts w:ascii="Adobe 宋体 Std L" w:hAnsi="Adobe 宋体 Std L" w:eastAsia="Adobe 宋体 Std L" w:cs="Adobe 宋体 Std L"/>
          <w:sz w:val="20"/>
          <w:szCs w:val="20"/>
        </w:rPr>
        <w:fldChar w:fldCharType="separate"/>
      </w:r>
      <w:r>
        <w:rPr>
          <w:rFonts w:ascii="Adobe 宋体 Std L" w:hAnsi="Adobe 宋体 Std L" w:eastAsia="Adobe 宋体 Std L" w:cs="Adobe 宋体 Std L"/>
          <w:kern w:val="0"/>
          <w:szCs w:val="20"/>
          <w:lang w:val="en-US" w:eastAsia="en-US" w:bidi="ar-SA"/>
        </w:rPr>
        <w:fldChar w:fldCharType="begin"/>
      </w:r>
      <w:r>
        <w:rPr>
          <w:rFonts w:ascii="Adobe 宋体 Std L" w:hAnsi="Adobe 宋体 Std L" w:eastAsia="Adobe 宋体 Std L" w:cs="Adobe 宋体 Std L"/>
          <w:kern w:val="0"/>
          <w:szCs w:val="20"/>
          <w:lang w:val="en-US" w:eastAsia="en-US" w:bidi="ar-SA"/>
        </w:rPr>
        <w:instrText xml:space="preserve"> HYPERLINK \l _Toc27287 </w:instrText>
      </w:r>
      <w:r>
        <w:rPr>
          <w:rFonts w:ascii="Adobe 宋体 Std L" w:hAnsi="Adobe 宋体 Std L" w:eastAsia="Adobe 宋体 Std L" w:cs="Adobe 宋体 Std L"/>
          <w:kern w:val="0"/>
          <w:szCs w:val="20"/>
          <w:lang w:val="en-US" w:eastAsia="en-US" w:bidi="ar-SA"/>
        </w:rPr>
        <w:fldChar w:fldCharType="separate"/>
      </w:r>
      <w:r>
        <w:rPr>
          <w:rFonts w:hint="default" w:ascii="Cambria" w:hAnsi="Cambria" w:eastAsia="宋体" w:cs="Times New Roman"/>
          <w:bCs/>
          <w:kern w:val="0"/>
          <w:szCs w:val="32"/>
          <w:lang w:val="en-US" w:eastAsia="zh-CN" w:bidi="ar-SA"/>
        </w:rPr>
        <w:t xml:space="preserve">第一章 </w:t>
      </w:r>
      <w:r>
        <w:rPr>
          <w:rFonts w:hint="eastAsia" w:ascii="Calibri" w:hAnsi="Calibri" w:eastAsia="宋体" w:cs="Times New Roman"/>
          <w:kern w:val="0"/>
          <w:szCs w:val="22"/>
          <w:lang w:val="en-US" w:eastAsia="zh-CN" w:bidi="ar-SA"/>
        </w:rPr>
        <w:t>竞争性谈判</w:t>
      </w:r>
      <w:r>
        <w:rPr>
          <w:rFonts w:ascii="Calibri" w:hAnsi="Calibri" w:eastAsia="宋体" w:cs="Times New Roman"/>
          <w:kern w:val="0"/>
          <w:szCs w:val="22"/>
          <w:lang w:val="en-US" w:eastAsia="zh-CN" w:bidi="ar-SA"/>
        </w:rPr>
        <w:t>公告</w:t>
      </w:r>
      <w:r>
        <w:rPr>
          <w:rFonts w:ascii="Calibri" w:hAnsi="Calibri" w:eastAsia="宋体" w:cs="Times New Roman"/>
          <w:kern w:val="0"/>
          <w:szCs w:val="22"/>
          <w:lang w:val="en-US" w:eastAsia="en-US" w:bidi="ar-SA"/>
        </w:rPr>
        <w:tab/>
      </w:r>
      <w:r>
        <w:rPr>
          <w:rFonts w:ascii="Calibri" w:hAnsi="Calibri" w:eastAsia="宋体" w:cs="Times New Roman"/>
          <w:kern w:val="0"/>
          <w:szCs w:val="22"/>
          <w:lang w:val="en-US" w:eastAsia="en-US" w:bidi="ar-SA"/>
        </w:rPr>
        <w:fldChar w:fldCharType="begin"/>
      </w:r>
      <w:r>
        <w:rPr>
          <w:rFonts w:ascii="Calibri" w:hAnsi="Calibri" w:eastAsia="宋体" w:cs="Times New Roman"/>
          <w:kern w:val="0"/>
          <w:szCs w:val="22"/>
          <w:lang w:val="en-US" w:eastAsia="en-US" w:bidi="ar-SA"/>
        </w:rPr>
        <w:instrText xml:space="preserve"> PAGEREF _Toc27287 </w:instrText>
      </w:r>
      <w:r>
        <w:rPr>
          <w:rFonts w:ascii="Calibri" w:hAnsi="Calibri" w:eastAsia="宋体" w:cs="Times New Roman"/>
          <w:kern w:val="0"/>
          <w:szCs w:val="22"/>
          <w:lang w:val="en-US" w:eastAsia="en-US" w:bidi="ar-SA"/>
        </w:rPr>
        <w:fldChar w:fldCharType="separate"/>
      </w:r>
      <w:r>
        <w:rPr>
          <w:rFonts w:ascii="Calibri" w:hAnsi="Calibri" w:eastAsia="宋体" w:cs="Times New Roman"/>
          <w:kern w:val="0"/>
          <w:szCs w:val="22"/>
          <w:lang w:val="en-US" w:eastAsia="en-US" w:bidi="ar-SA"/>
        </w:rPr>
        <w:t>2</w:t>
      </w:r>
      <w:r>
        <w:rPr>
          <w:rFonts w:ascii="Calibri" w:hAnsi="Calibri" w:eastAsia="宋体" w:cs="Times New Roman"/>
          <w:kern w:val="0"/>
          <w:szCs w:val="22"/>
          <w:lang w:val="en-US" w:eastAsia="en-US" w:bidi="ar-SA"/>
        </w:rPr>
        <w:fldChar w:fldCharType="end"/>
      </w:r>
      <w:r>
        <w:rPr>
          <w:rFonts w:ascii="Adobe 宋体 Std L" w:hAnsi="Adobe 宋体 Std L" w:eastAsia="Adobe 宋体 Std L" w:cs="Adobe 宋体 Std L"/>
          <w:kern w:val="0"/>
          <w:szCs w:val="20"/>
          <w:lang w:val="en-US" w:eastAsia="en-US" w:bidi="ar-SA"/>
        </w:rPr>
        <w:fldChar w:fldCharType="end"/>
      </w:r>
    </w:p>
    <w:p>
      <w:pPr>
        <w:pStyle w:val="15"/>
        <w:tabs>
          <w:tab w:val="right" w:leader="dot" w:pos="8526"/>
        </w:tabs>
        <w:rPr>
          <w:rFonts w:ascii="Calibri" w:hAnsi="Calibri" w:eastAsia="宋体" w:cs="Times New Roman"/>
          <w:kern w:val="0"/>
          <w:szCs w:val="22"/>
          <w:lang w:val="en-US" w:eastAsia="en-US" w:bidi="ar-SA"/>
        </w:rPr>
      </w:pPr>
      <w:r>
        <w:rPr>
          <w:rFonts w:ascii="Adobe 宋体 Std L" w:hAnsi="Adobe 宋体 Std L" w:eastAsia="Adobe 宋体 Std L" w:cs="Adobe 宋体 Std L"/>
          <w:kern w:val="0"/>
          <w:szCs w:val="20"/>
          <w:lang w:val="en-US" w:eastAsia="en-US" w:bidi="ar-SA"/>
        </w:rPr>
        <w:fldChar w:fldCharType="begin"/>
      </w:r>
      <w:r>
        <w:rPr>
          <w:rFonts w:ascii="Adobe 宋体 Std L" w:hAnsi="Adobe 宋体 Std L" w:eastAsia="Adobe 宋体 Std L" w:cs="Adobe 宋体 Std L"/>
          <w:kern w:val="0"/>
          <w:szCs w:val="20"/>
          <w:lang w:val="en-US" w:eastAsia="en-US" w:bidi="ar-SA"/>
        </w:rPr>
        <w:instrText xml:space="preserve"> HYPERLINK \l _Toc3216 </w:instrText>
      </w:r>
      <w:r>
        <w:rPr>
          <w:rFonts w:ascii="Adobe 宋体 Std L" w:hAnsi="Adobe 宋体 Std L" w:eastAsia="Adobe 宋体 Std L" w:cs="Adobe 宋体 Std L"/>
          <w:kern w:val="0"/>
          <w:szCs w:val="20"/>
          <w:lang w:val="en-US" w:eastAsia="en-US" w:bidi="ar-SA"/>
        </w:rPr>
        <w:fldChar w:fldCharType="separate"/>
      </w:r>
      <w:r>
        <w:rPr>
          <w:rFonts w:ascii="Calibri" w:hAnsi="Calibri" w:eastAsia="宋体" w:cs="Times New Roman"/>
          <w:kern w:val="0"/>
          <w:szCs w:val="22"/>
          <w:lang w:val="en-US" w:eastAsia="zh-CN" w:bidi="ar-SA"/>
        </w:rPr>
        <w:t>第二章</w:t>
      </w:r>
      <w:r>
        <w:rPr>
          <w:rFonts w:hint="eastAsia" w:ascii="Calibri" w:hAnsi="Calibri" w:eastAsia="宋体" w:cs="Times New Roman"/>
          <w:kern w:val="0"/>
          <w:szCs w:val="22"/>
          <w:lang w:val="en-US" w:eastAsia="zh-CN" w:bidi="ar-SA"/>
        </w:rPr>
        <w:t xml:space="preserve"> 竞争性谈判</w:t>
      </w:r>
      <w:r>
        <w:rPr>
          <w:rFonts w:ascii="Calibri" w:hAnsi="Calibri" w:eastAsia="宋体" w:cs="Times New Roman"/>
          <w:kern w:val="0"/>
          <w:szCs w:val="22"/>
          <w:lang w:val="en-US" w:eastAsia="zh-CN" w:bidi="ar-SA"/>
        </w:rPr>
        <w:t>内容</w:t>
      </w:r>
      <w:r>
        <w:rPr>
          <w:rFonts w:ascii="Calibri" w:hAnsi="Calibri" w:eastAsia="宋体" w:cs="Times New Roman"/>
          <w:kern w:val="0"/>
          <w:szCs w:val="22"/>
          <w:lang w:val="en-US" w:eastAsia="en-US" w:bidi="ar-SA"/>
        </w:rPr>
        <w:tab/>
      </w:r>
      <w:r>
        <w:rPr>
          <w:rFonts w:ascii="Calibri" w:hAnsi="Calibri" w:eastAsia="宋体" w:cs="Times New Roman"/>
          <w:kern w:val="0"/>
          <w:szCs w:val="22"/>
          <w:lang w:val="en-US" w:eastAsia="en-US" w:bidi="ar-SA"/>
        </w:rPr>
        <w:fldChar w:fldCharType="begin"/>
      </w:r>
      <w:r>
        <w:rPr>
          <w:rFonts w:ascii="Calibri" w:hAnsi="Calibri" w:eastAsia="宋体" w:cs="Times New Roman"/>
          <w:kern w:val="0"/>
          <w:szCs w:val="22"/>
          <w:lang w:val="en-US" w:eastAsia="en-US" w:bidi="ar-SA"/>
        </w:rPr>
        <w:instrText xml:space="preserve"> PAGEREF _Toc3216 </w:instrText>
      </w:r>
      <w:r>
        <w:rPr>
          <w:rFonts w:ascii="Calibri" w:hAnsi="Calibri" w:eastAsia="宋体" w:cs="Times New Roman"/>
          <w:kern w:val="0"/>
          <w:szCs w:val="22"/>
          <w:lang w:val="en-US" w:eastAsia="en-US" w:bidi="ar-SA"/>
        </w:rPr>
        <w:fldChar w:fldCharType="separate"/>
      </w:r>
      <w:r>
        <w:rPr>
          <w:rFonts w:ascii="Calibri" w:hAnsi="Calibri" w:eastAsia="宋体" w:cs="Times New Roman"/>
          <w:kern w:val="0"/>
          <w:szCs w:val="22"/>
          <w:lang w:val="en-US" w:eastAsia="en-US" w:bidi="ar-SA"/>
        </w:rPr>
        <w:t>6</w:t>
      </w:r>
      <w:r>
        <w:rPr>
          <w:rFonts w:ascii="Calibri" w:hAnsi="Calibri" w:eastAsia="宋体" w:cs="Times New Roman"/>
          <w:kern w:val="0"/>
          <w:szCs w:val="22"/>
          <w:lang w:val="en-US" w:eastAsia="en-US" w:bidi="ar-SA"/>
        </w:rPr>
        <w:fldChar w:fldCharType="end"/>
      </w:r>
      <w:r>
        <w:rPr>
          <w:rFonts w:ascii="Adobe 宋体 Std L" w:hAnsi="Adobe 宋体 Std L" w:eastAsia="Adobe 宋体 Std L" w:cs="Adobe 宋体 Std L"/>
          <w:kern w:val="0"/>
          <w:szCs w:val="20"/>
          <w:lang w:val="en-US" w:eastAsia="en-US" w:bidi="ar-SA"/>
        </w:rPr>
        <w:fldChar w:fldCharType="end"/>
      </w:r>
    </w:p>
    <w:p>
      <w:pPr>
        <w:pStyle w:val="15"/>
        <w:tabs>
          <w:tab w:val="right" w:leader="dot" w:pos="8526"/>
        </w:tabs>
        <w:rPr>
          <w:rFonts w:ascii="Calibri" w:hAnsi="Calibri" w:eastAsia="宋体" w:cs="Times New Roman"/>
          <w:kern w:val="0"/>
          <w:szCs w:val="22"/>
          <w:lang w:val="en-US" w:eastAsia="en-US" w:bidi="ar-SA"/>
        </w:rPr>
      </w:pPr>
      <w:r>
        <w:rPr>
          <w:rFonts w:ascii="Adobe 宋体 Std L" w:hAnsi="Adobe 宋体 Std L" w:eastAsia="Adobe 宋体 Std L" w:cs="Adobe 宋体 Std L"/>
          <w:kern w:val="0"/>
          <w:szCs w:val="20"/>
          <w:lang w:val="en-US" w:eastAsia="en-US" w:bidi="ar-SA"/>
        </w:rPr>
        <w:fldChar w:fldCharType="begin"/>
      </w:r>
      <w:r>
        <w:rPr>
          <w:rFonts w:ascii="Adobe 宋体 Std L" w:hAnsi="Adobe 宋体 Std L" w:eastAsia="Adobe 宋体 Std L" w:cs="Adobe 宋体 Std L"/>
          <w:kern w:val="0"/>
          <w:szCs w:val="20"/>
          <w:lang w:val="en-US" w:eastAsia="en-US" w:bidi="ar-SA"/>
        </w:rPr>
        <w:instrText xml:space="preserve"> HYPERLINK \l _Toc8889 </w:instrText>
      </w:r>
      <w:r>
        <w:rPr>
          <w:rFonts w:ascii="Adobe 宋体 Std L" w:hAnsi="Adobe 宋体 Std L" w:eastAsia="Adobe 宋体 Std L" w:cs="Adobe 宋体 Std L"/>
          <w:kern w:val="0"/>
          <w:szCs w:val="20"/>
          <w:lang w:val="en-US" w:eastAsia="en-US" w:bidi="ar-SA"/>
        </w:rPr>
        <w:fldChar w:fldCharType="separate"/>
      </w:r>
      <w:r>
        <w:rPr>
          <w:rFonts w:hint="eastAsia" w:ascii="Calibri" w:hAnsi="Calibri" w:eastAsia="宋体" w:cs="Times New Roman"/>
          <w:kern w:val="0"/>
          <w:szCs w:val="22"/>
          <w:lang w:val="en-US" w:eastAsia="zh-CN" w:bidi="ar-SA"/>
        </w:rPr>
        <w:t>第三</w:t>
      </w:r>
      <w:r>
        <w:rPr>
          <w:rFonts w:ascii="Calibri" w:hAnsi="Calibri" w:eastAsia="宋体" w:cs="Times New Roman"/>
          <w:kern w:val="0"/>
          <w:szCs w:val="22"/>
          <w:lang w:val="en-US" w:eastAsia="zh-CN" w:bidi="ar-SA"/>
        </w:rPr>
        <w:t>章</w:t>
      </w:r>
      <w:r>
        <w:rPr>
          <w:rFonts w:hint="eastAsia" w:ascii="Calibri" w:hAnsi="Calibri" w:eastAsia="宋体" w:cs="Times New Roman"/>
          <w:kern w:val="0"/>
          <w:szCs w:val="22"/>
          <w:lang w:val="en-US" w:eastAsia="zh-CN" w:bidi="ar-SA"/>
        </w:rPr>
        <w:t xml:space="preserve"> </w:t>
      </w:r>
      <w:r>
        <w:rPr>
          <w:rFonts w:ascii="Calibri" w:hAnsi="Calibri" w:eastAsia="宋体" w:cs="Times New Roman"/>
          <w:kern w:val="0"/>
          <w:szCs w:val="22"/>
          <w:lang w:val="en-US" w:eastAsia="zh-CN" w:bidi="ar-SA"/>
        </w:rPr>
        <w:t>谈判须知</w:t>
      </w:r>
      <w:r>
        <w:rPr>
          <w:rFonts w:ascii="Calibri" w:hAnsi="Calibri" w:eastAsia="宋体" w:cs="Times New Roman"/>
          <w:kern w:val="0"/>
          <w:szCs w:val="22"/>
          <w:lang w:val="en-US" w:eastAsia="en-US" w:bidi="ar-SA"/>
        </w:rPr>
        <w:tab/>
      </w:r>
      <w:r>
        <w:rPr>
          <w:rFonts w:ascii="Calibri" w:hAnsi="Calibri" w:eastAsia="宋体" w:cs="Times New Roman"/>
          <w:kern w:val="0"/>
          <w:szCs w:val="22"/>
          <w:lang w:val="en-US" w:eastAsia="en-US" w:bidi="ar-SA"/>
        </w:rPr>
        <w:fldChar w:fldCharType="begin"/>
      </w:r>
      <w:r>
        <w:rPr>
          <w:rFonts w:ascii="Calibri" w:hAnsi="Calibri" w:eastAsia="宋体" w:cs="Times New Roman"/>
          <w:kern w:val="0"/>
          <w:szCs w:val="22"/>
          <w:lang w:val="en-US" w:eastAsia="en-US" w:bidi="ar-SA"/>
        </w:rPr>
        <w:instrText xml:space="preserve"> PAGEREF _Toc8889 </w:instrText>
      </w:r>
      <w:r>
        <w:rPr>
          <w:rFonts w:ascii="Calibri" w:hAnsi="Calibri" w:eastAsia="宋体" w:cs="Times New Roman"/>
          <w:kern w:val="0"/>
          <w:szCs w:val="22"/>
          <w:lang w:val="en-US" w:eastAsia="en-US" w:bidi="ar-SA"/>
        </w:rPr>
        <w:fldChar w:fldCharType="separate"/>
      </w:r>
      <w:r>
        <w:rPr>
          <w:rFonts w:ascii="Calibri" w:hAnsi="Calibri" w:eastAsia="宋体" w:cs="Times New Roman"/>
          <w:kern w:val="0"/>
          <w:szCs w:val="22"/>
          <w:lang w:val="en-US" w:eastAsia="en-US" w:bidi="ar-SA"/>
        </w:rPr>
        <w:t>7</w:t>
      </w:r>
      <w:r>
        <w:rPr>
          <w:rFonts w:ascii="Calibri" w:hAnsi="Calibri" w:eastAsia="宋体" w:cs="Times New Roman"/>
          <w:kern w:val="0"/>
          <w:szCs w:val="22"/>
          <w:lang w:val="en-US" w:eastAsia="en-US" w:bidi="ar-SA"/>
        </w:rPr>
        <w:fldChar w:fldCharType="end"/>
      </w:r>
      <w:r>
        <w:rPr>
          <w:rFonts w:ascii="Adobe 宋体 Std L" w:hAnsi="Adobe 宋体 Std L" w:eastAsia="Adobe 宋体 Std L" w:cs="Adobe 宋体 Std L"/>
          <w:kern w:val="0"/>
          <w:szCs w:val="20"/>
          <w:lang w:val="en-US" w:eastAsia="en-US" w:bidi="ar-SA"/>
        </w:rPr>
        <w:fldChar w:fldCharType="end"/>
      </w:r>
    </w:p>
    <w:p>
      <w:pPr>
        <w:pStyle w:val="15"/>
        <w:tabs>
          <w:tab w:val="right" w:pos="3200"/>
          <w:tab w:val="right" w:leader="dot" w:pos="8526"/>
        </w:tabs>
        <w:rPr>
          <w:rFonts w:ascii="Calibri" w:hAnsi="Calibri" w:eastAsia="宋体" w:cs="Times New Roman"/>
          <w:kern w:val="0"/>
          <w:szCs w:val="22"/>
          <w:lang w:val="en-US" w:eastAsia="en-US" w:bidi="ar-SA"/>
        </w:rPr>
      </w:pPr>
      <w:r>
        <w:rPr>
          <w:rFonts w:ascii="Adobe 宋体 Std L" w:hAnsi="Adobe 宋体 Std L" w:eastAsia="Adobe 宋体 Std L" w:cs="Adobe 宋体 Std L"/>
          <w:kern w:val="0"/>
          <w:szCs w:val="20"/>
          <w:lang w:val="en-US" w:eastAsia="en-US" w:bidi="ar-SA"/>
        </w:rPr>
        <w:fldChar w:fldCharType="begin"/>
      </w:r>
      <w:r>
        <w:rPr>
          <w:rFonts w:ascii="Adobe 宋体 Std L" w:hAnsi="Adobe 宋体 Std L" w:eastAsia="Adobe 宋体 Std L" w:cs="Adobe 宋体 Std L"/>
          <w:kern w:val="0"/>
          <w:szCs w:val="20"/>
          <w:lang w:val="en-US" w:eastAsia="en-US" w:bidi="ar-SA"/>
        </w:rPr>
        <w:instrText xml:space="preserve"> HYPERLINK \l _Toc7346 </w:instrText>
      </w:r>
      <w:r>
        <w:rPr>
          <w:rFonts w:ascii="Adobe 宋体 Std L" w:hAnsi="Adobe 宋体 Std L" w:eastAsia="Adobe 宋体 Std L" w:cs="Adobe 宋体 Std L"/>
          <w:kern w:val="0"/>
          <w:szCs w:val="20"/>
          <w:lang w:val="en-US" w:eastAsia="en-US" w:bidi="ar-SA"/>
        </w:rPr>
        <w:fldChar w:fldCharType="separate"/>
      </w:r>
      <w:r>
        <w:rPr>
          <w:rFonts w:hint="eastAsia" w:ascii="Calibri" w:hAnsi="Calibri" w:eastAsia="宋体" w:cs="Times New Roman"/>
          <w:kern w:val="0"/>
          <w:szCs w:val="22"/>
          <w:lang w:val="en-US" w:eastAsia="zh-CN" w:bidi="ar-SA"/>
        </w:rPr>
        <w:t>第四</w:t>
      </w:r>
      <w:r>
        <w:rPr>
          <w:rFonts w:ascii="Calibri" w:hAnsi="Calibri" w:eastAsia="宋体" w:cs="Times New Roman"/>
          <w:kern w:val="0"/>
          <w:szCs w:val="22"/>
          <w:lang w:val="en-US" w:eastAsia="zh-CN" w:bidi="ar-SA"/>
        </w:rPr>
        <w:t>章</w:t>
      </w:r>
      <w:r>
        <w:rPr>
          <w:rFonts w:ascii="Calibri" w:hAnsi="Calibri" w:eastAsia="宋体" w:cs="Times New Roman"/>
          <w:kern w:val="0"/>
          <w:szCs w:val="22"/>
          <w:lang w:val="en-US" w:eastAsia="zh-CN" w:bidi="ar-SA"/>
        </w:rPr>
        <w:tab/>
      </w:r>
      <w:r>
        <w:rPr>
          <w:rFonts w:hint="eastAsia" w:ascii="Calibri" w:hAnsi="Calibri" w:eastAsia="宋体" w:cs="Times New Roman"/>
          <w:kern w:val="0"/>
          <w:szCs w:val="22"/>
          <w:lang w:val="en-US" w:eastAsia="zh-CN" w:bidi="ar-SA"/>
        </w:rPr>
        <w:t xml:space="preserve"> </w:t>
      </w:r>
      <w:r>
        <w:rPr>
          <w:rFonts w:ascii="Calibri" w:hAnsi="Calibri" w:eastAsia="宋体" w:cs="Times New Roman"/>
          <w:spacing w:val="2"/>
          <w:kern w:val="0"/>
          <w:szCs w:val="22"/>
          <w:lang w:val="en-US" w:eastAsia="zh-CN" w:bidi="ar-SA"/>
        </w:rPr>
        <w:t>评审方法、原则和纪律</w:t>
      </w:r>
      <w:r>
        <w:rPr>
          <w:rFonts w:ascii="Calibri" w:hAnsi="Calibri" w:eastAsia="宋体" w:cs="Times New Roman"/>
          <w:kern w:val="0"/>
          <w:szCs w:val="22"/>
          <w:lang w:val="en-US" w:eastAsia="en-US" w:bidi="ar-SA"/>
        </w:rPr>
        <w:tab/>
      </w:r>
      <w:r>
        <w:rPr>
          <w:rFonts w:ascii="Calibri" w:hAnsi="Calibri" w:eastAsia="宋体" w:cs="Times New Roman"/>
          <w:kern w:val="0"/>
          <w:szCs w:val="22"/>
          <w:lang w:val="en-US" w:eastAsia="en-US" w:bidi="ar-SA"/>
        </w:rPr>
        <w:fldChar w:fldCharType="begin"/>
      </w:r>
      <w:r>
        <w:rPr>
          <w:rFonts w:ascii="Calibri" w:hAnsi="Calibri" w:eastAsia="宋体" w:cs="Times New Roman"/>
          <w:kern w:val="0"/>
          <w:szCs w:val="22"/>
          <w:lang w:val="en-US" w:eastAsia="en-US" w:bidi="ar-SA"/>
        </w:rPr>
        <w:instrText xml:space="preserve"> PAGEREF _Toc7346 </w:instrText>
      </w:r>
      <w:r>
        <w:rPr>
          <w:rFonts w:ascii="Calibri" w:hAnsi="Calibri" w:eastAsia="宋体" w:cs="Times New Roman"/>
          <w:kern w:val="0"/>
          <w:szCs w:val="22"/>
          <w:lang w:val="en-US" w:eastAsia="en-US" w:bidi="ar-SA"/>
        </w:rPr>
        <w:fldChar w:fldCharType="separate"/>
      </w:r>
      <w:r>
        <w:rPr>
          <w:rFonts w:ascii="Calibri" w:hAnsi="Calibri" w:eastAsia="宋体" w:cs="Times New Roman"/>
          <w:kern w:val="0"/>
          <w:szCs w:val="22"/>
          <w:lang w:val="en-US" w:eastAsia="en-US" w:bidi="ar-SA"/>
        </w:rPr>
        <w:t>16</w:t>
      </w:r>
      <w:r>
        <w:rPr>
          <w:rFonts w:ascii="Calibri" w:hAnsi="Calibri" w:eastAsia="宋体" w:cs="Times New Roman"/>
          <w:kern w:val="0"/>
          <w:szCs w:val="22"/>
          <w:lang w:val="en-US" w:eastAsia="en-US" w:bidi="ar-SA"/>
        </w:rPr>
        <w:fldChar w:fldCharType="end"/>
      </w:r>
      <w:r>
        <w:rPr>
          <w:rFonts w:ascii="Adobe 宋体 Std L" w:hAnsi="Adobe 宋体 Std L" w:eastAsia="Adobe 宋体 Std L" w:cs="Adobe 宋体 Std L"/>
          <w:kern w:val="0"/>
          <w:szCs w:val="20"/>
          <w:lang w:val="en-US" w:eastAsia="en-US" w:bidi="ar-SA"/>
        </w:rPr>
        <w:fldChar w:fldCharType="end"/>
      </w:r>
    </w:p>
    <w:p>
      <w:pPr>
        <w:pStyle w:val="15"/>
        <w:tabs>
          <w:tab w:val="right" w:leader="dot" w:pos="8526"/>
        </w:tabs>
        <w:rPr>
          <w:rFonts w:ascii="Calibri" w:hAnsi="Calibri" w:eastAsia="宋体" w:cs="Times New Roman"/>
          <w:kern w:val="0"/>
          <w:szCs w:val="22"/>
          <w:lang w:val="en-US" w:eastAsia="en-US" w:bidi="ar-SA"/>
        </w:rPr>
      </w:pPr>
      <w:r>
        <w:rPr>
          <w:rFonts w:ascii="Adobe 宋体 Std L" w:hAnsi="Adobe 宋体 Std L" w:eastAsia="Adobe 宋体 Std L" w:cs="Adobe 宋体 Std L"/>
          <w:kern w:val="0"/>
          <w:szCs w:val="20"/>
          <w:lang w:val="en-US" w:eastAsia="en-US" w:bidi="ar-SA"/>
        </w:rPr>
        <w:fldChar w:fldCharType="begin"/>
      </w:r>
      <w:r>
        <w:rPr>
          <w:rFonts w:ascii="Adobe 宋体 Std L" w:hAnsi="Adobe 宋体 Std L" w:eastAsia="Adobe 宋体 Std L" w:cs="Adobe 宋体 Std L"/>
          <w:kern w:val="0"/>
          <w:szCs w:val="20"/>
          <w:lang w:val="en-US" w:eastAsia="en-US" w:bidi="ar-SA"/>
        </w:rPr>
        <w:instrText xml:space="preserve"> HYPERLINK \l _Toc10079 </w:instrText>
      </w:r>
      <w:r>
        <w:rPr>
          <w:rFonts w:ascii="Adobe 宋体 Std L" w:hAnsi="Adobe 宋体 Std L" w:eastAsia="Adobe 宋体 Std L" w:cs="Adobe 宋体 Std L"/>
          <w:kern w:val="0"/>
          <w:szCs w:val="20"/>
          <w:lang w:val="en-US" w:eastAsia="en-US" w:bidi="ar-SA"/>
        </w:rPr>
        <w:fldChar w:fldCharType="separate"/>
      </w:r>
      <w:r>
        <w:rPr>
          <w:rFonts w:hint="eastAsia" w:ascii="Calibri" w:hAnsi="Calibri" w:eastAsia="宋体" w:cs="Times New Roman"/>
          <w:kern w:val="0"/>
          <w:szCs w:val="22"/>
          <w:lang w:val="en-US" w:eastAsia="zh-CN" w:bidi="ar-SA"/>
        </w:rPr>
        <w:t>第五</w:t>
      </w:r>
      <w:r>
        <w:rPr>
          <w:rFonts w:ascii="Calibri" w:hAnsi="Calibri" w:eastAsia="宋体" w:cs="Times New Roman"/>
          <w:kern w:val="0"/>
          <w:szCs w:val="22"/>
          <w:lang w:val="en-US" w:eastAsia="zh-CN" w:bidi="ar-SA"/>
        </w:rPr>
        <w:t>章</w:t>
      </w:r>
      <w:r>
        <w:rPr>
          <w:rFonts w:hint="eastAsia" w:ascii="Calibri" w:hAnsi="Calibri" w:eastAsia="宋体" w:cs="Times New Roman"/>
          <w:kern w:val="0"/>
          <w:szCs w:val="22"/>
          <w:lang w:val="en-US" w:eastAsia="zh-CN" w:bidi="ar-SA"/>
        </w:rPr>
        <w:t xml:space="preserve"> </w:t>
      </w:r>
      <w:r>
        <w:rPr>
          <w:rFonts w:ascii="Calibri" w:hAnsi="Calibri" w:eastAsia="宋体" w:cs="Times New Roman"/>
          <w:kern w:val="0"/>
          <w:szCs w:val="22"/>
          <w:lang w:val="en-US" w:eastAsia="zh-CN" w:bidi="ar-SA"/>
        </w:rPr>
        <w:t>谈判程序</w:t>
      </w:r>
      <w:r>
        <w:rPr>
          <w:rFonts w:ascii="Calibri" w:hAnsi="Calibri" w:eastAsia="宋体" w:cs="Times New Roman"/>
          <w:kern w:val="0"/>
          <w:szCs w:val="22"/>
          <w:lang w:val="en-US" w:eastAsia="en-US" w:bidi="ar-SA"/>
        </w:rPr>
        <w:tab/>
      </w:r>
      <w:r>
        <w:rPr>
          <w:rFonts w:ascii="Calibri" w:hAnsi="Calibri" w:eastAsia="宋体" w:cs="Times New Roman"/>
          <w:kern w:val="0"/>
          <w:szCs w:val="22"/>
          <w:lang w:val="en-US" w:eastAsia="en-US" w:bidi="ar-SA"/>
        </w:rPr>
        <w:fldChar w:fldCharType="begin"/>
      </w:r>
      <w:r>
        <w:rPr>
          <w:rFonts w:ascii="Calibri" w:hAnsi="Calibri" w:eastAsia="宋体" w:cs="Times New Roman"/>
          <w:kern w:val="0"/>
          <w:szCs w:val="22"/>
          <w:lang w:val="en-US" w:eastAsia="en-US" w:bidi="ar-SA"/>
        </w:rPr>
        <w:instrText xml:space="preserve"> PAGEREF _Toc10079 </w:instrText>
      </w:r>
      <w:r>
        <w:rPr>
          <w:rFonts w:ascii="Calibri" w:hAnsi="Calibri" w:eastAsia="宋体" w:cs="Times New Roman"/>
          <w:kern w:val="0"/>
          <w:szCs w:val="22"/>
          <w:lang w:val="en-US" w:eastAsia="en-US" w:bidi="ar-SA"/>
        </w:rPr>
        <w:fldChar w:fldCharType="separate"/>
      </w:r>
      <w:r>
        <w:rPr>
          <w:rFonts w:ascii="Calibri" w:hAnsi="Calibri" w:eastAsia="宋体" w:cs="Times New Roman"/>
          <w:kern w:val="0"/>
          <w:szCs w:val="22"/>
          <w:lang w:val="en-US" w:eastAsia="en-US" w:bidi="ar-SA"/>
        </w:rPr>
        <w:t>20</w:t>
      </w:r>
      <w:r>
        <w:rPr>
          <w:rFonts w:ascii="Calibri" w:hAnsi="Calibri" w:eastAsia="宋体" w:cs="Times New Roman"/>
          <w:kern w:val="0"/>
          <w:szCs w:val="22"/>
          <w:lang w:val="en-US" w:eastAsia="en-US" w:bidi="ar-SA"/>
        </w:rPr>
        <w:fldChar w:fldCharType="end"/>
      </w:r>
      <w:r>
        <w:rPr>
          <w:rFonts w:ascii="Adobe 宋体 Std L" w:hAnsi="Adobe 宋体 Std L" w:eastAsia="Adobe 宋体 Std L" w:cs="Adobe 宋体 Std L"/>
          <w:kern w:val="0"/>
          <w:szCs w:val="20"/>
          <w:lang w:val="en-US" w:eastAsia="en-US" w:bidi="ar-SA"/>
        </w:rPr>
        <w:fldChar w:fldCharType="end"/>
      </w:r>
    </w:p>
    <w:p>
      <w:pPr>
        <w:pStyle w:val="15"/>
        <w:tabs>
          <w:tab w:val="right" w:leader="dot" w:pos="8526"/>
        </w:tabs>
        <w:rPr>
          <w:rFonts w:ascii="Calibri" w:hAnsi="Calibri" w:eastAsia="宋体" w:cs="Times New Roman"/>
          <w:kern w:val="0"/>
          <w:szCs w:val="22"/>
          <w:lang w:val="en-US" w:eastAsia="en-US" w:bidi="ar-SA"/>
        </w:rPr>
      </w:pPr>
      <w:r>
        <w:rPr>
          <w:rFonts w:ascii="Adobe 宋体 Std L" w:hAnsi="Adobe 宋体 Std L" w:eastAsia="Adobe 宋体 Std L" w:cs="Adobe 宋体 Std L"/>
          <w:kern w:val="0"/>
          <w:szCs w:val="20"/>
          <w:lang w:val="en-US" w:eastAsia="en-US" w:bidi="ar-SA"/>
        </w:rPr>
        <w:fldChar w:fldCharType="begin"/>
      </w:r>
      <w:r>
        <w:rPr>
          <w:rFonts w:ascii="Adobe 宋体 Std L" w:hAnsi="Adobe 宋体 Std L" w:eastAsia="Adobe 宋体 Std L" w:cs="Adobe 宋体 Std L"/>
          <w:kern w:val="0"/>
          <w:szCs w:val="20"/>
          <w:lang w:val="en-US" w:eastAsia="en-US" w:bidi="ar-SA"/>
        </w:rPr>
        <w:instrText xml:space="preserve"> HYPERLINK \l _Toc21439 </w:instrText>
      </w:r>
      <w:r>
        <w:rPr>
          <w:rFonts w:ascii="Adobe 宋体 Std L" w:hAnsi="Adobe 宋体 Std L" w:eastAsia="Adobe 宋体 Std L" w:cs="Adobe 宋体 Std L"/>
          <w:kern w:val="0"/>
          <w:szCs w:val="20"/>
          <w:lang w:val="en-US" w:eastAsia="en-US" w:bidi="ar-SA"/>
        </w:rPr>
        <w:fldChar w:fldCharType="separate"/>
      </w:r>
      <w:r>
        <w:rPr>
          <w:rFonts w:hint="eastAsia" w:ascii="Calibri" w:hAnsi="Calibri" w:eastAsia="宋体" w:cs="Times New Roman"/>
          <w:kern w:val="0"/>
          <w:szCs w:val="22"/>
          <w:lang w:val="en-US" w:eastAsia="zh-CN" w:bidi="ar-SA"/>
        </w:rPr>
        <w:t>第六</w:t>
      </w:r>
      <w:r>
        <w:rPr>
          <w:rFonts w:ascii="Calibri" w:hAnsi="Calibri" w:eastAsia="宋体" w:cs="Times New Roman"/>
          <w:kern w:val="0"/>
          <w:szCs w:val="22"/>
          <w:lang w:val="en-US" w:eastAsia="zh-CN" w:bidi="ar-SA"/>
        </w:rPr>
        <w:t>章</w:t>
      </w:r>
      <w:r>
        <w:rPr>
          <w:rFonts w:hint="eastAsia" w:ascii="Calibri" w:hAnsi="Calibri" w:eastAsia="宋体" w:cs="Times New Roman"/>
          <w:kern w:val="0"/>
          <w:szCs w:val="22"/>
          <w:lang w:val="en-US" w:eastAsia="zh-CN" w:bidi="ar-SA"/>
        </w:rPr>
        <w:t xml:space="preserve"> </w:t>
      </w:r>
      <w:r>
        <w:rPr>
          <w:rFonts w:ascii="Calibri" w:hAnsi="Calibri" w:eastAsia="宋体" w:cs="Times New Roman"/>
          <w:spacing w:val="2"/>
          <w:kern w:val="0"/>
          <w:szCs w:val="22"/>
          <w:lang w:val="en-US" w:eastAsia="zh-CN" w:bidi="ar-SA"/>
        </w:rPr>
        <w:t>合同主要条款</w:t>
      </w:r>
      <w:r>
        <w:rPr>
          <w:rFonts w:ascii="Calibri" w:hAnsi="Calibri" w:eastAsia="宋体" w:cs="Times New Roman"/>
          <w:kern w:val="0"/>
          <w:szCs w:val="22"/>
          <w:lang w:val="en-US" w:eastAsia="en-US" w:bidi="ar-SA"/>
        </w:rPr>
        <w:tab/>
      </w:r>
      <w:r>
        <w:rPr>
          <w:rFonts w:ascii="Calibri" w:hAnsi="Calibri" w:eastAsia="宋体" w:cs="Times New Roman"/>
          <w:kern w:val="0"/>
          <w:szCs w:val="22"/>
          <w:lang w:val="en-US" w:eastAsia="en-US" w:bidi="ar-SA"/>
        </w:rPr>
        <w:fldChar w:fldCharType="begin"/>
      </w:r>
      <w:r>
        <w:rPr>
          <w:rFonts w:ascii="Calibri" w:hAnsi="Calibri" w:eastAsia="宋体" w:cs="Times New Roman"/>
          <w:kern w:val="0"/>
          <w:szCs w:val="22"/>
          <w:lang w:val="en-US" w:eastAsia="en-US" w:bidi="ar-SA"/>
        </w:rPr>
        <w:instrText xml:space="preserve"> PAGEREF _Toc21439 </w:instrText>
      </w:r>
      <w:r>
        <w:rPr>
          <w:rFonts w:ascii="Calibri" w:hAnsi="Calibri" w:eastAsia="宋体" w:cs="Times New Roman"/>
          <w:kern w:val="0"/>
          <w:szCs w:val="22"/>
          <w:lang w:val="en-US" w:eastAsia="en-US" w:bidi="ar-SA"/>
        </w:rPr>
        <w:fldChar w:fldCharType="separate"/>
      </w:r>
      <w:r>
        <w:rPr>
          <w:rFonts w:ascii="Calibri" w:hAnsi="Calibri" w:eastAsia="宋体" w:cs="Times New Roman"/>
          <w:kern w:val="0"/>
          <w:szCs w:val="22"/>
          <w:lang w:val="en-US" w:eastAsia="en-US" w:bidi="ar-SA"/>
        </w:rPr>
        <w:t>22</w:t>
      </w:r>
      <w:r>
        <w:rPr>
          <w:rFonts w:ascii="Calibri" w:hAnsi="Calibri" w:eastAsia="宋体" w:cs="Times New Roman"/>
          <w:kern w:val="0"/>
          <w:szCs w:val="22"/>
          <w:lang w:val="en-US" w:eastAsia="en-US" w:bidi="ar-SA"/>
        </w:rPr>
        <w:fldChar w:fldCharType="end"/>
      </w:r>
      <w:r>
        <w:rPr>
          <w:rFonts w:ascii="Adobe 宋体 Std L" w:hAnsi="Adobe 宋体 Std L" w:eastAsia="Adobe 宋体 Std L" w:cs="Adobe 宋体 Std L"/>
          <w:kern w:val="0"/>
          <w:szCs w:val="20"/>
          <w:lang w:val="en-US" w:eastAsia="en-US" w:bidi="ar-SA"/>
        </w:rPr>
        <w:fldChar w:fldCharType="end"/>
      </w:r>
    </w:p>
    <w:p>
      <w:pPr>
        <w:pStyle w:val="15"/>
        <w:tabs>
          <w:tab w:val="right" w:leader="dot" w:pos="8526"/>
        </w:tabs>
        <w:rPr>
          <w:rFonts w:ascii="Calibri" w:hAnsi="Calibri" w:eastAsia="宋体" w:cs="Times New Roman"/>
          <w:kern w:val="0"/>
          <w:szCs w:val="22"/>
          <w:lang w:val="en-US" w:eastAsia="en-US" w:bidi="ar-SA"/>
        </w:rPr>
      </w:pPr>
      <w:r>
        <w:rPr>
          <w:rFonts w:ascii="Adobe 宋体 Std L" w:hAnsi="Adobe 宋体 Std L" w:eastAsia="Adobe 宋体 Std L" w:cs="Adobe 宋体 Std L"/>
          <w:kern w:val="0"/>
          <w:szCs w:val="20"/>
          <w:lang w:val="en-US" w:eastAsia="en-US" w:bidi="ar-SA"/>
        </w:rPr>
        <w:fldChar w:fldCharType="begin"/>
      </w:r>
      <w:r>
        <w:rPr>
          <w:rFonts w:ascii="Adobe 宋体 Std L" w:hAnsi="Adobe 宋体 Std L" w:eastAsia="Adobe 宋体 Std L" w:cs="Adobe 宋体 Std L"/>
          <w:kern w:val="0"/>
          <w:szCs w:val="20"/>
          <w:lang w:val="en-US" w:eastAsia="en-US" w:bidi="ar-SA"/>
        </w:rPr>
        <w:instrText xml:space="preserve"> HYPERLINK \l _Toc1748 </w:instrText>
      </w:r>
      <w:r>
        <w:rPr>
          <w:rFonts w:ascii="Adobe 宋体 Std L" w:hAnsi="Adobe 宋体 Std L" w:eastAsia="Adobe 宋体 Std L" w:cs="Adobe 宋体 Std L"/>
          <w:kern w:val="0"/>
          <w:szCs w:val="20"/>
          <w:lang w:val="en-US" w:eastAsia="en-US" w:bidi="ar-SA"/>
        </w:rPr>
        <w:fldChar w:fldCharType="separate"/>
      </w:r>
      <w:r>
        <w:rPr>
          <w:rFonts w:hint="eastAsia" w:ascii="Calibri" w:hAnsi="Calibri" w:eastAsia="宋体" w:cs="Times New Roman"/>
          <w:kern w:val="0"/>
          <w:szCs w:val="22"/>
          <w:lang w:val="en-US" w:eastAsia="zh-CN" w:bidi="ar-SA"/>
        </w:rPr>
        <w:t>第七</w:t>
      </w:r>
      <w:r>
        <w:rPr>
          <w:rFonts w:ascii="Calibri" w:hAnsi="Calibri" w:eastAsia="宋体" w:cs="Times New Roman"/>
          <w:kern w:val="0"/>
          <w:szCs w:val="22"/>
          <w:lang w:val="en-US" w:eastAsia="en-US" w:bidi="ar-SA"/>
        </w:rPr>
        <w:t>章</w:t>
      </w:r>
      <w:r>
        <w:rPr>
          <w:rFonts w:hint="eastAsia" w:ascii="Calibri" w:hAnsi="Calibri" w:eastAsia="宋体" w:cs="Times New Roman"/>
          <w:kern w:val="0"/>
          <w:szCs w:val="22"/>
          <w:lang w:val="en-US" w:eastAsia="zh-CN" w:bidi="ar-SA"/>
        </w:rPr>
        <w:t xml:space="preserve"> </w:t>
      </w:r>
      <w:r>
        <w:rPr>
          <w:rFonts w:ascii="Calibri" w:hAnsi="Calibri" w:eastAsia="宋体" w:cs="Times New Roman"/>
          <w:kern w:val="0"/>
          <w:szCs w:val="22"/>
          <w:lang w:val="en-US" w:eastAsia="en-US" w:bidi="ar-SA"/>
        </w:rPr>
        <w:t>附</w:t>
      </w:r>
      <w:r>
        <w:rPr>
          <w:rFonts w:ascii="Calibri" w:hAnsi="Calibri" w:eastAsia="宋体" w:cs="Times New Roman"/>
          <w:spacing w:val="-3"/>
          <w:kern w:val="0"/>
          <w:szCs w:val="22"/>
          <w:lang w:val="en-US" w:eastAsia="en-US" w:bidi="ar-SA"/>
        </w:rPr>
        <w:t xml:space="preserve"> </w:t>
      </w:r>
      <w:r>
        <w:rPr>
          <w:rFonts w:ascii="Calibri" w:hAnsi="Calibri" w:eastAsia="宋体" w:cs="Times New Roman"/>
          <w:kern w:val="0"/>
          <w:szCs w:val="22"/>
          <w:lang w:val="en-US" w:eastAsia="en-US" w:bidi="ar-SA"/>
        </w:rPr>
        <w:t>件</w:t>
      </w:r>
      <w:r>
        <w:rPr>
          <w:rFonts w:ascii="Calibri" w:hAnsi="Calibri" w:eastAsia="宋体" w:cs="Times New Roman"/>
          <w:kern w:val="0"/>
          <w:szCs w:val="22"/>
          <w:lang w:val="en-US" w:eastAsia="en-US" w:bidi="ar-SA"/>
        </w:rPr>
        <w:tab/>
      </w:r>
      <w:r>
        <w:rPr>
          <w:rFonts w:ascii="Calibri" w:hAnsi="Calibri" w:eastAsia="宋体" w:cs="Times New Roman"/>
          <w:kern w:val="0"/>
          <w:szCs w:val="22"/>
          <w:lang w:val="en-US" w:eastAsia="en-US" w:bidi="ar-SA"/>
        </w:rPr>
        <w:fldChar w:fldCharType="begin"/>
      </w:r>
      <w:r>
        <w:rPr>
          <w:rFonts w:ascii="Calibri" w:hAnsi="Calibri" w:eastAsia="宋体" w:cs="Times New Roman"/>
          <w:kern w:val="0"/>
          <w:szCs w:val="22"/>
          <w:lang w:val="en-US" w:eastAsia="en-US" w:bidi="ar-SA"/>
        </w:rPr>
        <w:instrText xml:space="preserve"> PAGEREF _Toc1748 </w:instrText>
      </w:r>
      <w:r>
        <w:rPr>
          <w:rFonts w:ascii="Calibri" w:hAnsi="Calibri" w:eastAsia="宋体" w:cs="Times New Roman"/>
          <w:kern w:val="0"/>
          <w:szCs w:val="22"/>
          <w:lang w:val="en-US" w:eastAsia="en-US" w:bidi="ar-SA"/>
        </w:rPr>
        <w:fldChar w:fldCharType="separate"/>
      </w:r>
      <w:r>
        <w:rPr>
          <w:rFonts w:ascii="Calibri" w:hAnsi="Calibri" w:eastAsia="宋体" w:cs="Times New Roman"/>
          <w:kern w:val="0"/>
          <w:szCs w:val="22"/>
          <w:lang w:val="en-US" w:eastAsia="en-US" w:bidi="ar-SA"/>
        </w:rPr>
        <w:t>24</w:t>
      </w:r>
      <w:r>
        <w:rPr>
          <w:rFonts w:ascii="Calibri" w:hAnsi="Calibri" w:eastAsia="宋体" w:cs="Times New Roman"/>
          <w:kern w:val="0"/>
          <w:szCs w:val="22"/>
          <w:lang w:val="en-US" w:eastAsia="en-US" w:bidi="ar-SA"/>
        </w:rPr>
        <w:fldChar w:fldCharType="end"/>
      </w:r>
      <w:r>
        <w:rPr>
          <w:rFonts w:ascii="Adobe 宋体 Std L" w:hAnsi="Adobe 宋体 Std L" w:eastAsia="Adobe 宋体 Std L" w:cs="Adobe 宋体 Std L"/>
          <w:kern w:val="0"/>
          <w:szCs w:val="20"/>
          <w:lang w:val="en-US" w:eastAsia="en-US" w:bidi="ar-SA"/>
        </w:rPr>
        <w:fldChar w:fldCharType="end"/>
      </w:r>
    </w:p>
    <w:p>
      <w:pPr>
        <w:rPr>
          <w:rFonts w:ascii="Adobe 宋体 Std L" w:hAnsi="Adobe 宋体 Std L" w:eastAsia="Adobe 宋体 Std L" w:cs="Adobe 宋体 Std L"/>
          <w:sz w:val="20"/>
          <w:szCs w:val="20"/>
        </w:rPr>
      </w:pPr>
      <w:r>
        <w:rPr>
          <w:rFonts w:ascii="Adobe 宋体 Std L" w:hAnsi="Adobe 宋体 Std L" w:eastAsia="Adobe 宋体 Std L" w:cs="Adobe 宋体 Std L"/>
          <w:kern w:val="0"/>
          <w:szCs w:val="20"/>
          <w:lang w:val="en-US" w:eastAsia="en-US" w:bidi="ar-SA"/>
        </w:rPr>
        <w:fldChar w:fldCharType="end"/>
      </w:r>
    </w:p>
    <w:p>
      <w:pPr>
        <w:tabs>
          <w:tab w:val="left" w:pos="3819"/>
        </w:tabs>
        <w:rPr>
          <w:rFonts w:ascii="Adobe 宋体 Std L" w:hAnsi="Adobe 宋体 Std L" w:eastAsia="Adobe 宋体 Std L" w:cs="Adobe 宋体 Std L"/>
          <w:sz w:val="20"/>
          <w:szCs w:val="20"/>
        </w:rPr>
      </w:pPr>
      <w:r>
        <w:rPr>
          <w:rFonts w:ascii="Adobe 宋体 Std L" w:hAnsi="Adobe 宋体 Std L" w:eastAsia="Adobe 宋体 Std L" w:cs="Adobe 宋体 Std L"/>
          <w:sz w:val="20"/>
          <w:szCs w:val="20"/>
        </w:rPr>
        <w:tab/>
      </w: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pStyle w:val="3"/>
        <w:numPr>
          <w:ilvl w:val="0"/>
          <w:numId w:val="2"/>
        </w:numPr>
        <w:jc w:val="center"/>
        <w:rPr>
          <w:lang w:eastAsia="zh-CN"/>
        </w:rPr>
      </w:pPr>
      <w:bookmarkStart w:id="0" w:name="_Toc27287"/>
      <w:bookmarkStart w:id="1" w:name="_Toc5869"/>
      <w:bookmarkStart w:id="2" w:name="_Toc9604"/>
      <w:r>
        <w:rPr>
          <w:rFonts w:hint="eastAsia"/>
          <w:lang w:eastAsia="zh-CN"/>
        </w:rPr>
        <w:t>竞争性谈判</w:t>
      </w:r>
      <w:r>
        <w:rPr>
          <w:lang w:eastAsia="zh-CN"/>
        </w:rPr>
        <w:t>公告</w:t>
      </w:r>
      <w:bookmarkEnd w:id="0"/>
      <w:bookmarkEnd w:id="1"/>
      <w:bookmarkEnd w:id="2"/>
    </w:p>
    <w:p>
      <w:pPr>
        <w:ind w:right="-53" w:rightChars="-24"/>
        <w:jc w:val="center"/>
        <w:rPr>
          <w:rFonts w:ascii="宋体" w:hAnsi="宋体" w:eastAsia="宋体" w:cs="宋体"/>
          <w:b/>
          <w:bCs/>
          <w:sz w:val="36"/>
          <w:szCs w:val="36"/>
          <w:lang w:eastAsia="zh-CN"/>
        </w:rPr>
      </w:pPr>
      <w:r>
        <w:rPr>
          <w:rFonts w:ascii="Adobe 宋体 Std L" w:hAnsi="Adobe 宋体 Std L" w:eastAsia="Adobe 宋体 Std L" w:cs="Adobe 宋体 Std L"/>
          <w:sz w:val="36"/>
          <w:szCs w:val="36"/>
          <w:lang w:eastAsia="zh-CN"/>
        </w:rPr>
        <w:t>织金县人民医院</w:t>
      </w:r>
      <w:r>
        <w:rPr>
          <w:rFonts w:hint="eastAsia" w:ascii="Adobe 宋体 Std L" w:hAnsi="Adobe 宋体 Std L" w:eastAsia="Adobe 宋体 Std L" w:cs="Adobe 宋体 Std L"/>
          <w:sz w:val="36"/>
          <w:szCs w:val="36"/>
          <w:lang w:val="en-US" w:eastAsia="zh-CN"/>
        </w:rPr>
        <w:t>迁建发电机及手术室空调钢结构平台及停车场楼顶屋面防水项目</w:t>
      </w:r>
      <w:r>
        <w:rPr>
          <w:rFonts w:ascii="宋体" w:hAnsi="宋体" w:eastAsia="宋体"/>
          <w:sz w:val="36"/>
          <w:szCs w:val="36"/>
          <w:lang w:eastAsia="zh-CN"/>
        </w:rPr>
        <w:t>竞争性</w:t>
      </w:r>
      <w:r>
        <w:rPr>
          <w:rFonts w:hint="eastAsia" w:ascii="宋体" w:hAnsi="宋体" w:eastAsia="宋体"/>
          <w:sz w:val="36"/>
          <w:szCs w:val="36"/>
          <w:lang w:eastAsia="zh-CN"/>
        </w:rPr>
        <w:t>谈判</w:t>
      </w:r>
      <w:r>
        <w:rPr>
          <w:rFonts w:ascii="宋体" w:hAnsi="宋体" w:eastAsia="宋体"/>
          <w:sz w:val="36"/>
          <w:szCs w:val="36"/>
          <w:lang w:eastAsia="zh-CN"/>
        </w:rPr>
        <w:t>公告</w:t>
      </w:r>
    </w:p>
    <w:p>
      <w:pPr>
        <w:spacing w:before="7"/>
        <w:ind w:right="-53" w:rightChars="-24"/>
        <w:rPr>
          <w:rFonts w:ascii="宋体" w:hAnsi="宋体" w:eastAsia="宋体" w:cs="宋体"/>
          <w:i/>
          <w:sz w:val="13"/>
          <w:szCs w:val="13"/>
          <w:lang w:eastAsia="zh-CN"/>
        </w:rPr>
      </w:pPr>
    </w:p>
    <w:p>
      <w:pPr>
        <w:spacing w:line="200" w:lineRule="atLeast"/>
        <w:ind w:left="107" w:right="-53" w:rightChars="-24"/>
        <w:rPr>
          <w:rFonts w:hint="eastAsia" w:ascii="宋体" w:hAnsi="宋体" w:eastAsia="宋体" w:cs="宋体"/>
          <w:sz w:val="20"/>
          <w:szCs w:val="20"/>
          <w:lang w:eastAsia="zh-CN"/>
        </w:rPr>
      </w:pPr>
    </w:p>
    <w:tbl>
      <w:tblPr>
        <w:tblStyle w:val="18"/>
        <w:tblW w:w="8648"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648" w:type="dxa"/>
            <w:vAlign w:val="top"/>
          </w:tcPr>
          <w:p>
            <w:pPr>
              <w:spacing w:before="59"/>
              <w:ind w:left="586" w:right="-53" w:rightChars="-24"/>
              <w:rPr>
                <w:rFonts w:ascii="宋体" w:hAnsi="宋体" w:eastAsia="宋体" w:cs="宋体"/>
                <w:sz w:val="24"/>
                <w:szCs w:val="24"/>
                <w:lang w:eastAsia="zh-CN"/>
              </w:rPr>
            </w:pPr>
            <w:r>
              <w:rPr>
                <w:rFonts w:ascii="宋体" w:hAnsi="宋体" w:eastAsia="宋体" w:cs="宋体"/>
                <w:sz w:val="24"/>
                <w:szCs w:val="24"/>
                <w:lang w:eastAsia="zh-CN"/>
              </w:rPr>
              <w:t xml:space="preserve">项目概况 </w:t>
            </w:r>
          </w:p>
          <w:p>
            <w:pPr>
              <w:spacing w:line="200" w:lineRule="atLeast"/>
              <w:ind w:right="-53" w:rightChars="-24" w:firstLine="480" w:firstLineChars="200"/>
              <w:rPr>
                <w:rFonts w:hint="default" w:ascii="宋体" w:hAnsi="宋体" w:eastAsia="宋体" w:cs="宋体"/>
                <w:sz w:val="20"/>
                <w:szCs w:val="20"/>
                <w:lang w:val="en-US" w:eastAsia="zh-CN"/>
              </w:rPr>
            </w:pPr>
            <w:r>
              <w:rPr>
                <w:rFonts w:ascii="Adobe 宋体 Std L" w:hAnsi="Adobe 宋体 Std L" w:eastAsia="Adobe 宋体 Std L" w:cs="Adobe 宋体 Std L"/>
                <w:sz w:val="24"/>
                <w:szCs w:val="24"/>
                <w:u w:val="single"/>
                <w:lang w:eastAsia="zh-CN"/>
              </w:rPr>
              <w:t>织金县人民医院</w:t>
            </w:r>
            <w:r>
              <w:rPr>
                <w:rFonts w:hint="eastAsia" w:ascii="Adobe 宋体 Std L" w:hAnsi="Adobe 宋体 Std L" w:eastAsia="Adobe 宋体 Std L" w:cs="Adobe 宋体 Std L"/>
                <w:sz w:val="24"/>
                <w:szCs w:val="24"/>
                <w:u w:val="single"/>
                <w:lang w:val="en-US" w:eastAsia="zh-CN"/>
              </w:rPr>
              <w:t>迁建发电机及手术室空调钢结构平台及停车场楼顶屋面防水项目</w:t>
            </w:r>
            <w:r>
              <w:rPr>
                <w:rFonts w:ascii="宋体" w:hAnsi="宋体" w:eastAsia="宋体" w:cs="宋体"/>
                <w:sz w:val="24"/>
                <w:szCs w:val="24"/>
                <w:lang w:eastAsia="zh-CN"/>
              </w:rPr>
              <w:t>的潜在供应商应在</w:t>
            </w:r>
            <w:r>
              <w:rPr>
                <w:rFonts w:hint="eastAsia" w:ascii="宋体" w:hAnsi="宋体" w:eastAsia="宋体" w:cs="宋体"/>
                <w:sz w:val="24"/>
                <w:szCs w:val="24"/>
                <w:lang w:eastAsia="zh-CN"/>
              </w:rPr>
              <w:t>织金县人民医院（门户网）</w:t>
            </w:r>
            <w:r>
              <w:rPr>
                <w:rFonts w:ascii="宋体" w:hAnsi="宋体" w:eastAsia="宋体" w:cs="宋体"/>
                <w:sz w:val="24"/>
                <w:szCs w:val="24"/>
                <w:lang w:eastAsia="zh-CN"/>
              </w:rPr>
              <w:t>https://www.gzzjrmyy.com/Index</w:t>
            </w:r>
            <w:r>
              <w:rPr>
                <w:rFonts w:hint="eastAsia" w:ascii="宋体" w:hAnsi="宋体" w:eastAsia="宋体" w:cs="宋体"/>
                <w:sz w:val="24"/>
                <w:szCs w:val="24"/>
                <w:lang w:eastAsia="zh-CN"/>
              </w:rPr>
              <w:t>（</w:t>
            </w:r>
            <w:r>
              <w:rPr>
                <w:rFonts w:hint="eastAsia"/>
                <w:lang w:eastAsia="zh-CN"/>
              </w:rPr>
              <w:t>信息</w:t>
            </w:r>
            <w:r>
              <w:rPr>
                <w:lang w:eastAsia="zh-CN"/>
              </w:rPr>
              <w:t>公开</w:t>
            </w:r>
            <w:r>
              <w:rPr>
                <w:rFonts w:hint="eastAsia" w:ascii="宋体" w:hAnsi="宋体" w:eastAsia="宋体" w:cs="宋体"/>
                <w:sz w:val="24"/>
                <w:szCs w:val="24"/>
                <w:lang w:eastAsia="zh-CN"/>
              </w:rPr>
              <w:t>»</w:t>
            </w:r>
            <w:r>
              <w:rPr>
                <w:rFonts w:hint="eastAsia"/>
                <w:lang w:eastAsia="zh-CN"/>
              </w:rPr>
              <w:t>招标</w:t>
            </w:r>
            <w:r>
              <w:rPr>
                <w:lang w:eastAsia="zh-CN"/>
              </w:rPr>
              <w:t>公示</w:t>
            </w:r>
            <w:r>
              <w:rPr>
                <w:rFonts w:hint="eastAsia" w:ascii="宋体" w:hAnsi="宋体" w:eastAsia="宋体" w:cs="宋体"/>
                <w:sz w:val="24"/>
                <w:szCs w:val="24"/>
                <w:lang w:eastAsia="zh-CN"/>
              </w:rPr>
              <w:t>）</w:t>
            </w:r>
            <w:r>
              <w:rPr>
                <w:rFonts w:ascii="宋体" w:hAnsi="宋体" w:eastAsia="宋体" w:cs="宋体"/>
                <w:sz w:val="24"/>
                <w:szCs w:val="24"/>
                <w:lang w:eastAsia="zh-CN"/>
              </w:rPr>
              <w:t>获取采购文件，并于</w:t>
            </w:r>
            <w:r>
              <w:rPr>
                <w:rFonts w:cs="宋体"/>
                <w:sz w:val="22"/>
                <w:szCs w:val="22"/>
                <w:u w:val="single" w:color="000000"/>
                <w:lang w:eastAsia="zh-CN"/>
              </w:rPr>
              <w:t>202</w:t>
            </w:r>
            <w:r>
              <w:rPr>
                <w:rFonts w:hint="eastAsia" w:cs="宋体"/>
                <w:sz w:val="22"/>
                <w:szCs w:val="22"/>
                <w:u w:val="single" w:color="000000"/>
                <w:lang w:val="en-US" w:eastAsia="zh-CN"/>
              </w:rPr>
              <w:t>4</w:t>
            </w:r>
            <w:r>
              <w:rPr>
                <w:rFonts w:hint="eastAsia" w:cs="宋体"/>
                <w:sz w:val="22"/>
                <w:szCs w:val="22"/>
                <w:u w:val="single" w:color="000000"/>
                <w:lang w:eastAsia="zh-CN"/>
              </w:rPr>
              <w:t xml:space="preserve"> </w:t>
            </w:r>
            <w:r>
              <w:rPr>
                <w:sz w:val="22"/>
                <w:szCs w:val="22"/>
                <w:lang w:eastAsia="zh-CN"/>
              </w:rPr>
              <w:t>年</w:t>
            </w:r>
            <w:r>
              <w:rPr>
                <w:sz w:val="22"/>
                <w:szCs w:val="22"/>
                <w:u w:val="single"/>
                <w:lang w:eastAsia="zh-CN"/>
              </w:rPr>
              <w:t xml:space="preserve"> </w:t>
            </w:r>
            <w:r>
              <w:rPr>
                <w:rFonts w:hint="eastAsia"/>
                <w:sz w:val="22"/>
                <w:szCs w:val="22"/>
                <w:u w:val="single"/>
                <w:lang w:val="en-US" w:eastAsia="zh-CN"/>
              </w:rPr>
              <w:t>09</w:t>
            </w:r>
            <w:r>
              <w:rPr>
                <w:rFonts w:hint="eastAsia" w:cs="宋体"/>
                <w:sz w:val="22"/>
                <w:szCs w:val="22"/>
                <w:u w:val="single"/>
                <w:lang w:eastAsia="zh-CN"/>
              </w:rPr>
              <w:t xml:space="preserve"> </w:t>
            </w:r>
            <w:r>
              <w:rPr>
                <w:sz w:val="22"/>
                <w:szCs w:val="22"/>
                <w:lang w:eastAsia="zh-CN"/>
              </w:rPr>
              <w:t>月</w:t>
            </w:r>
            <w:r>
              <w:rPr>
                <w:sz w:val="22"/>
                <w:szCs w:val="22"/>
                <w:u w:val="single"/>
                <w:lang w:eastAsia="zh-CN"/>
              </w:rPr>
              <w:t xml:space="preserve"> </w:t>
            </w:r>
            <w:r>
              <w:rPr>
                <w:rFonts w:hint="eastAsia"/>
                <w:sz w:val="22"/>
                <w:szCs w:val="22"/>
                <w:u w:val="single"/>
                <w:lang w:val="en-US" w:eastAsia="zh-CN"/>
              </w:rPr>
              <w:t>29</w:t>
            </w:r>
            <w:r>
              <w:rPr>
                <w:sz w:val="22"/>
                <w:szCs w:val="22"/>
                <w:lang w:eastAsia="zh-CN"/>
              </w:rPr>
              <w:t>日</w:t>
            </w:r>
            <w:r>
              <w:rPr>
                <w:sz w:val="22"/>
                <w:szCs w:val="22"/>
                <w:u w:val="single"/>
                <w:lang w:eastAsia="zh-CN"/>
              </w:rPr>
              <w:t xml:space="preserve"> </w:t>
            </w:r>
            <w:r>
              <w:rPr>
                <w:rFonts w:hint="eastAsia" w:cs="宋体"/>
                <w:sz w:val="22"/>
                <w:szCs w:val="22"/>
                <w:u w:val="single"/>
                <w:lang w:eastAsia="zh-CN"/>
              </w:rPr>
              <w:t xml:space="preserve">14 </w:t>
            </w:r>
            <w:r>
              <w:rPr>
                <w:sz w:val="22"/>
                <w:szCs w:val="22"/>
                <w:lang w:eastAsia="zh-CN"/>
              </w:rPr>
              <w:t>点</w:t>
            </w:r>
            <w:r>
              <w:rPr>
                <w:rFonts w:hint="eastAsia"/>
                <w:sz w:val="22"/>
                <w:szCs w:val="22"/>
                <w:u w:val="single"/>
                <w:lang w:eastAsia="zh-CN"/>
              </w:rPr>
              <w:t xml:space="preserve"> </w:t>
            </w:r>
            <w:r>
              <w:rPr>
                <w:rFonts w:hint="eastAsia" w:cs="宋体"/>
                <w:sz w:val="22"/>
                <w:szCs w:val="22"/>
                <w:u w:val="single"/>
                <w:lang w:eastAsia="zh-CN"/>
              </w:rPr>
              <w:t>3</w:t>
            </w:r>
            <w:r>
              <w:rPr>
                <w:rFonts w:cs="宋体"/>
                <w:sz w:val="22"/>
                <w:szCs w:val="22"/>
                <w:u w:val="single"/>
                <w:lang w:eastAsia="zh-CN"/>
              </w:rPr>
              <w:t>0</w:t>
            </w:r>
            <w:r>
              <w:rPr>
                <w:rFonts w:hint="eastAsia" w:cs="宋体"/>
                <w:sz w:val="22"/>
                <w:szCs w:val="22"/>
                <w:u w:val="single"/>
                <w:lang w:eastAsia="zh-CN"/>
              </w:rPr>
              <w:t xml:space="preserve"> </w:t>
            </w:r>
            <w:r>
              <w:rPr>
                <w:sz w:val="22"/>
                <w:szCs w:val="22"/>
                <w:lang w:eastAsia="zh-CN"/>
              </w:rPr>
              <w:t>分</w:t>
            </w:r>
            <w:r>
              <w:rPr>
                <w:rFonts w:ascii="宋体" w:hAnsi="宋体" w:eastAsia="宋体" w:cs="宋体"/>
                <w:sz w:val="24"/>
                <w:szCs w:val="24"/>
                <w:lang w:eastAsia="zh-CN"/>
              </w:rPr>
              <w:t>（北京时间）前提交响应文</w:t>
            </w:r>
            <w:r>
              <w:rPr>
                <w:rFonts w:hint="eastAsia" w:ascii="宋体" w:hAnsi="宋体" w:cs="宋体"/>
                <w:sz w:val="24"/>
                <w:szCs w:val="24"/>
                <w:lang w:val="en-US" w:eastAsia="zh-CN"/>
              </w:rPr>
              <w:t>件。</w:t>
            </w:r>
          </w:p>
        </w:tc>
      </w:tr>
    </w:tbl>
    <w:p>
      <w:pPr>
        <w:spacing w:line="200" w:lineRule="atLeast"/>
        <w:ind w:left="107" w:right="-53" w:rightChars="-24"/>
        <w:rPr>
          <w:rFonts w:hint="eastAsia" w:ascii="宋体" w:hAnsi="宋体" w:eastAsia="宋体" w:cs="宋体"/>
          <w:sz w:val="20"/>
          <w:szCs w:val="20"/>
          <w:lang w:eastAsia="zh-CN"/>
        </w:rPr>
      </w:pPr>
    </w:p>
    <w:p>
      <w:pPr>
        <w:spacing w:before="77" w:line="337" w:lineRule="auto"/>
        <w:ind w:left="700" w:right="-53" w:rightChars="-24" w:hanging="480"/>
        <w:rPr>
          <w:rFonts w:ascii="宋体" w:hAnsi="宋体" w:eastAsia="宋体" w:cs="宋体"/>
          <w:b/>
          <w:bCs/>
          <w:spacing w:val="26"/>
          <w:w w:val="99"/>
          <w:sz w:val="24"/>
          <w:szCs w:val="24"/>
          <w:lang w:eastAsia="zh-CN"/>
        </w:rPr>
      </w:pPr>
      <w:r>
        <w:rPr>
          <w:rFonts w:ascii="宋体" w:hAnsi="宋体" w:eastAsia="宋体" w:cs="宋体"/>
          <w:b/>
          <w:bCs/>
          <w:sz w:val="24"/>
          <w:szCs w:val="24"/>
          <w:lang w:eastAsia="zh-CN"/>
        </w:rPr>
        <w:t>一、项目基本情况</w:t>
      </w:r>
      <w:r>
        <w:rPr>
          <w:rFonts w:ascii="宋体" w:hAnsi="宋体" w:eastAsia="宋体" w:cs="宋体"/>
          <w:b/>
          <w:bCs/>
          <w:spacing w:val="26"/>
          <w:w w:val="99"/>
          <w:sz w:val="24"/>
          <w:szCs w:val="24"/>
          <w:lang w:eastAsia="zh-CN"/>
        </w:rPr>
        <w:t xml:space="preserve"> </w:t>
      </w:r>
    </w:p>
    <w:p>
      <w:pPr>
        <w:spacing w:before="77" w:line="337" w:lineRule="auto"/>
        <w:ind w:left="700" w:right="-53" w:rightChars="-24" w:hanging="480"/>
        <w:rPr>
          <w:rFonts w:hint="default" w:ascii="宋体" w:hAnsi="宋体" w:eastAsia="宋体" w:cs="宋体"/>
          <w:b/>
          <w:bCs/>
          <w:spacing w:val="26"/>
          <w:w w:val="99"/>
          <w:sz w:val="24"/>
          <w:szCs w:val="24"/>
          <w:lang w:val="en-US" w:eastAsia="zh-CN"/>
        </w:rPr>
      </w:pPr>
      <w:r>
        <w:rPr>
          <w:rFonts w:hint="eastAsia" w:ascii="宋体" w:hAnsi="宋体" w:eastAsia="宋体" w:cs="宋体"/>
          <w:b/>
          <w:bCs/>
          <w:spacing w:val="26"/>
          <w:w w:val="99"/>
          <w:sz w:val="24"/>
          <w:szCs w:val="24"/>
          <w:lang w:eastAsia="zh-CN"/>
        </w:rPr>
        <w:t xml:space="preserve">   </w:t>
      </w:r>
      <w:r>
        <w:rPr>
          <w:rFonts w:ascii="宋体" w:hAnsi="宋体" w:eastAsia="宋体" w:cs="宋体"/>
          <w:sz w:val="24"/>
          <w:szCs w:val="24"/>
          <w:lang w:eastAsia="zh-CN"/>
        </w:rPr>
        <w:t>项目编号：</w:t>
      </w:r>
      <w:r>
        <w:rPr>
          <w:rFonts w:hint="eastAsia" w:ascii="宋体" w:hAnsi="宋体" w:eastAsia="宋体" w:cs="宋体"/>
          <w:sz w:val="24"/>
          <w:szCs w:val="24"/>
          <w:u w:val="single" w:color="000000"/>
          <w:lang w:eastAsia="zh-CN"/>
        </w:rPr>
        <w:t>zycg-202</w:t>
      </w:r>
      <w:r>
        <w:rPr>
          <w:rFonts w:hint="eastAsia" w:ascii="宋体" w:hAnsi="宋体" w:cs="宋体"/>
          <w:sz w:val="24"/>
          <w:szCs w:val="24"/>
          <w:u w:val="single" w:color="000000"/>
          <w:lang w:val="en-US" w:eastAsia="zh-CN"/>
        </w:rPr>
        <w:t>4</w:t>
      </w:r>
      <w:r>
        <w:rPr>
          <w:rFonts w:hint="eastAsia" w:ascii="宋体" w:hAnsi="宋体" w:eastAsia="宋体" w:cs="宋体"/>
          <w:sz w:val="24"/>
          <w:szCs w:val="24"/>
          <w:u w:val="single" w:color="000000"/>
          <w:lang w:eastAsia="zh-CN"/>
        </w:rPr>
        <w:t>-</w:t>
      </w:r>
      <w:r>
        <w:rPr>
          <w:rFonts w:hint="eastAsia" w:ascii="宋体" w:hAnsi="宋体" w:cs="宋体"/>
          <w:sz w:val="24"/>
          <w:szCs w:val="24"/>
          <w:u w:val="single" w:color="000000"/>
          <w:lang w:val="en-US" w:eastAsia="zh-CN"/>
        </w:rPr>
        <w:t>0912</w:t>
      </w:r>
    </w:p>
    <w:p>
      <w:pPr>
        <w:pStyle w:val="5"/>
        <w:spacing w:before="27" w:line="333" w:lineRule="auto"/>
        <w:ind w:left="700" w:right="-53" w:rightChars="-24"/>
        <w:rPr>
          <w:rFonts w:hint="default" w:cs="宋体"/>
          <w:u w:val="single" w:color="000000"/>
          <w:lang w:val="en-US" w:eastAsia="zh-CN"/>
        </w:rPr>
      </w:pPr>
      <w:r>
        <w:rPr>
          <w:rFonts w:cs="宋体"/>
          <w:lang w:eastAsia="zh-CN"/>
        </w:rPr>
        <w:t>项目名称：</w:t>
      </w:r>
      <w:r>
        <w:rPr>
          <w:rFonts w:ascii="Adobe 宋体 Std L" w:hAnsi="Adobe 宋体 Std L" w:eastAsia="Adobe 宋体 Std L" w:cs="Adobe 宋体 Std L"/>
          <w:sz w:val="24"/>
          <w:szCs w:val="24"/>
          <w:u w:val="single"/>
          <w:lang w:eastAsia="zh-CN"/>
        </w:rPr>
        <w:t>织金县人民医院</w:t>
      </w:r>
      <w:r>
        <w:rPr>
          <w:rFonts w:hint="eastAsia" w:ascii="Adobe 宋体 Std L" w:hAnsi="Adobe 宋体 Std L" w:eastAsia="Adobe 宋体 Std L" w:cs="Adobe 宋体 Std L"/>
          <w:sz w:val="24"/>
          <w:szCs w:val="24"/>
          <w:u w:val="single"/>
          <w:lang w:val="en-US" w:eastAsia="zh-CN"/>
        </w:rPr>
        <w:t>迁建发电机及手术室空调钢结构平台及停车场楼顶屋面防水项目</w:t>
      </w:r>
      <w:bookmarkStart w:id="26" w:name="_GoBack"/>
      <w:bookmarkEnd w:id="26"/>
    </w:p>
    <w:p>
      <w:pPr>
        <w:pStyle w:val="5"/>
        <w:spacing w:before="27" w:line="333" w:lineRule="auto"/>
        <w:ind w:left="700" w:right="-53" w:rightChars="-24"/>
        <w:rPr>
          <w:rFonts w:cs="宋体"/>
          <w:spacing w:val="22"/>
          <w:lang w:eastAsia="zh-CN"/>
        </w:rPr>
      </w:pPr>
      <w:r>
        <w:rPr>
          <w:rFonts w:cs="宋体"/>
          <w:lang w:eastAsia="zh-CN"/>
        </w:rPr>
        <w:t>采购方式：</w:t>
      </w:r>
      <w:r>
        <w:rPr>
          <w:rFonts w:ascii="Wingdings" w:hAnsi="Wingdings" w:eastAsia="Wingdings" w:cs="Wingdings"/>
          <w:lang w:eastAsia="zh-CN"/>
        </w:rPr>
        <w:t></w:t>
      </w:r>
      <w:r>
        <w:rPr>
          <w:rFonts w:cs="宋体"/>
          <w:lang w:eastAsia="zh-CN"/>
        </w:rPr>
        <w:t>竞争性谈判 □</w:t>
      </w:r>
      <w:r>
        <w:rPr>
          <w:rFonts w:ascii="Wingdings" w:hAnsi="Wingdings" w:eastAsia="Wingdings" w:cs="Wingdings"/>
          <w:spacing w:val="-135"/>
          <w:lang w:eastAsia="zh-CN"/>
        </w:rPr>
        <w:t></w:t>
      </w:r>
      <w:r>
        <w:rPr>
          <w:rFonts w:cs="宋体"/>
          <w:lang w:eastAsia="zh-CN"/>
        </w:rPr>
        <w:t>竞争性磋商 □询价</w:t>
      </w:r>
      <w:r>
        <w:rPr>
          <w:rFonts w:cs="宋体"/>
          <w:spacing w:val="22"/>
          <w:lang w:eastAsia="zh-CN"/>
        </w:rPr>
        <w:t xml:space="preserve"> </w:t>
      </w:r>
    </w:p>
    <w:p>
      <w:pPr>
        <w:pStyle w:val="5"/>
        <w:spacing w:before="27" w:line="333" w:lineRule="auto"/>
        <w:ind w:left="700" w:right="-53" w:rightChars="-24"/>
        <w:rPr>
          <w:rFonts w:cs="宋体"/>
          <w:spacing w:val="21"/>
          <w:lang w:eastAsia="zh-CN"/>
        </w:rPr>
      </w:pPr>
      <w:r>
        <w:rPr>
          <w:rFonts w:cs="宋体"/>
          <w:lang w:eastAsia="zh-CN"/>
        </w:rPr>
        <w:t>预算金额：</w:t>
      </w:r>
      <w:r>
        <w:rPr>
          <w:rFonts w:hint="eastAsia" w:cs="宋体"/>
          <w:u w:val="single" w:color="000000"/>
          <w:lang w:val="en-US" w:eastAsia="zh-CN"/>
        </w:rPr>
        <w:t>壹拾玖万</w:t>
      </w:r>
      <w:r>
        <w:rPr>
          <w:rFonts w:hint="eastAsia" w:cs="宋体"/>
          <w:u w:val="single" w:color="000000"/>
          <w:lang w:eastAsia="zh-CN"/>
        </w:rPr>
        <w:t>元整</w:t>
      </w:r>
      <w:r>
        <w:rPr>
          <w:rFonts w:cs="宋体"/>
          <w:u w:val="single" w:color="000000"/>
          <w:lang w:eastAsia="zh-CN"/>
        </w:rPr>
        <w:t>（</w:t>
      </w:r>
      <w:r>
        <w:rPr>
          <w:rFonts w:hint="eastAsia" w:cs="宋体"/>
          <w:u w:val="single" w:color="000000"/>
          <w:lang w:val="en-US" w:eastAsia="zh-CN"/>
        </w:rPr>
        <w:t>1900</w:t>
      </w:r>
      <w:r>
        <w:rPr>
          <w:rFonts w:hint="eastAsia" w:cs="宋体"/>
          <w:u w:val="single" w:color="000000"/>
          <w:lang w:eastAsia="zh-CN"/>
        </w:rPr>
        <w:t>00</w:t>
      </w:r>
      <w:r>
        <w:rPr>
          <w:rFonts w:cs="宋体"/>
          <w:u w:val="single" w:color="000000"/>
          <w:lang w:eastAsia="zh-CN"/>
        </w:rPr>
        <w:t>元）</w:t>
      </w:r>
      <w:r>
        <w:rPr>
          <w:rFonts w:cs="宋体"/>
          <w:spacing w:val="21"/>
          <w:lang w:eastAsia="zh-CN"/>
        </w:rPr>
        <w:t xml:space="preserve"> </w:t>
      </w:r>
    </w:p>
    <w:p>
      <w:pPr>
        <w:pStyle w:val="5"/>
        <w:spacing w:before="27" w:line="333" w:lineRule="auto"/>
        <w:ind w:left="700" w:right="-53" w:rightChars="-24"/>
        <w:rPr>
          <w:rFonts w:cs="宋体"/>
          <w:u w:val="single" w:color="000000"/>
          <w:lang w:eastAsia="zh-CN"/>
        </w:rPr>
      </w:pPr>
      <w:r>
        <w:rPr>
          <w:rFonts w:cs="宋体"/>
          <w:lang w:eastAsia="zh-CN"/>
        </w:rPr>
        <w:t>最高限价：</w:t>
      </w:r>
      <w:r>
        <w:rPr>
          <w:rFonts w:hint="eastAsia" w:cs="宋体"/>
          <w:u w:val="single" w:color="000000"/>
          <w:lang w:val="en-US" w:eastAsia="zh-CN"/>
        </w:rPr>
        <w:t>壹拾玖万</w:t>
      </w:r>
      <w:r>
        <w:rPr>
          <w:rFonts w:hint="eastAsia" w:cs="宋体"/>
          <w:u w:val="single" w:color="000000"/>
          <w:lang w:eastAsia="zh-CN"/>
        </w:rPr>
        <w:t>元整</w:t>
      </w:r>
      <w:r>
        <w:rPr>
          <w:rFonts w:cs="宋体"/>
          <w:u w:val="single" w:color="000000"/>
          <w:lang w:eastAsia="zh-CN"/>
        </w:rPr>
        <w:t>（</w:t>
      </w:r>
      <w:r>
        <w:rPr>
          <w:rFonts w:hint="eastAsia" w:cs="宋体"/>
          <w:u w:val="single" w:color="000000"/>
          <w:lang w:val="en-US" w:eastAsia="zh-CN"/>
        </w:rPr>
        <w:t>1900</w:t>
      </w:r>
      <w:r>
        <w:rPr>
          <w:rFonts w:hint="eastAsia" w:cs="宋体"/>
          <w:u w:val="single" w:color="000000"/>
          <w:lang w:eastAsia="zh-CN"/>
        </w:rPr>
        <w:t>00</w:t>
      </w:r>
      <w:r>
        <w:rPr>
          <w:rFonts w:cs="宋体"/>
          <w:u w:val="single" w:color="000000"/>
          <w:lang w:eastAsia="zh-CN"/>
        </w:rPr>
        <w:t>元）</w:t>
      </w:r>
    </w:p>
    <w:p>
      <w:pPr>
        <w:pStyle w:val="5"/>
        <w:spacing w:before="27" w:line="333" w:lineRule="auto"/>
        <w:ind w:left="700" w:right="-53" w:rightChars="-24"/>
        <w:rPr>
          <w:rFonts w:cs="宋体"/>
          <w:spacing w:val="21"/>
          <w:lang w:eastAsia="zh-CN"/>
        </w:rPr>
      </w:pPr>
      <w:r>
        <w:rPr>
          <w:rFonts w:cs="宋体"/>
          <w:spacing w:val="21"/>
          <w:lang w:eastAsia="zh-CN"/>
        </w:rPr>
        <w:t xml:space="preserve"> </w:t>
      </w:r>
      <w:r>
        <w:rPr>
          <w:rFonts w:cs="宋体"/>
          <w:lang w:eastAsia="zh-CN"/>
        </w:rPr>
        <w:t>采购需求：</w:t>
      </w:r>
      <w:r>
        <w:rPr>
          <w:rFonts w:cs="宋体"/>
          <w:u w:val="single" w:color="000000"/>
          <w:lang w:eastAsia="zh-CN"/>
        </w:rPr>
        <w:t>招标工程量清单所列内容及施工图所示内容</w:t>
      </w:r>
      <w:r>
        <w:rPr>
          <w:rFonts w:cs="宋体"/>
          <w:lang w:eastAsia="zh-CN"/>
        </w:rPr>
        <w:t>。</w:t>
      </w:r>
      <w:r>
        <w:rPr>
          <w:rFonts w:cs="宋体"/>
          <w:spacing w:val="21"/>
          <w:lang w:eastAsia="zh-CN"/>
        </w:rPr>
        <w:t xml:space="preserve"> </w:t>
      </w:r>
    </w:p>
    <w:p>
      <w:pPr>
        <w:pStyle w:val="5"/>
        <w:spacing w:before="27" w:line="333" w:lineRule="auto"/>
        <w:ind w:left="700" w:right="-53" w:rightChars="-24"/>
        <w:rPr>
          <w:rFonts w:cs="宋体"/>
          <w:lang w:eastAsia="zh-CN"/>
        </w:rPr>
      </w:pPr>
      <w:r>
        <w:rPr>
          <w:rFonts w:cs="宋体"/>
          <w:lang w:eastAsia="zh-CN"/>
        </w:rPr>
        <w:t>合同履行期限：</w:t>
      </w:r>
      <w:r>
        <w:rPr>
          <w:rFonts w:cs="宋体"/>
          <w:u w:val="single" w:color="000000"/>
          <w:lang w:eastAsia="zh-CN"/>
        </w:rPr>
        <w:t>30</w:t>
      </w:r>
      <w:r>
        <w:rPr>
          <w:rFonts w:cs="宋体"/>
          <w:spacing w:val="-60"/>
          <w:u w:val="single" w:color="000000"/>
          <w:lang w:eastAsia="zh-CN"/>
        </w:rPr>
        <w:t xml:space="preserve"> </w:t>
      </w:r>
      <w:r>
        <w:rPr>
          <w:rFonts w:cs="宋体"/>
          <w:u w:val="single" w:color="000000"/>
          <w:lang w:eastAsia="zh-CN"/>
        </w:rPr>
        <w:t>日历天</w:t>
      </w:r>
      <w:r>
        <w:rPr>
          <w:rFonts w:cs="宋体"/>
          <w:lang w:eastAsia="zh-CN"/>
        </w:rPr>
        <w:t xml:space="preserve">。 </w:t>
      </w:r>
    </w:p>
    <w:p>
      <w:pPr>
        <w:pStyle w:val="5"/>
        <w:spacing w:before="27" w:line="333" w:lineRule="auto"/>
        <w:ind w:left="700" w:right="-53" w:rightChars="-24"/>
        <w:rPr>
          <w:rFonts w:cs="宋体"/>
          <w:lang w:eastAsia="zh-CN"/>
        </w:rPr>
      </w:pPr>
      <w:r>
        <w:rPr>
          <w:rFonts w:cs="宋体"/>
          <w:lang w:eastAsia="zh-CN"/>
        </w:rPr>
        <w:t>本项目是否接受联合体投标：</w:t>
      </w:r>
      <w:r>
        <w:rPr>
          <w:rFonts w:cs="宋体"/>
          <w:u w:val="single" w:color="000000"/>
          <w:lang w:eastAsia="zh-CN"/>
        </w:rPr>
        <w:t>不接受</w:t>
      </w:r>
      <w:r>
        <w:rPr>
          <w:rFonts w:cs="宋体"/>
          <w:lang w:eastAsia="zh-CN"/>
        </w:rPr>
        <w:t>。</w:t>
      </w:r>
    </w:p>
    <w:p>
      <w:pPr>
        <w:pStyle w:val="26"/>
        <w:spacing w:before="31"/>
        <w:ind w:left="220"/>
        <w:jc w:val="both"/>
        <w:rPr>
          <w:rFonts w:cs="宋体"/>
          <w:b w:val="0"/>
          <w:bCs w:val="0"/>
          <w:lang w:eastAsia="zh-CN"/>
        </w:rPr>
      </w:pPr>
      <w:r>
        <w:rPr>
          <w:lang w:eastAsia="zh-CN"/>
        </w:rPr>
        <w:t>二、申请人的资格要求：</w:t>
      </w:r>
    </w:p>
    <w:p>
      <w:pPr>
        <w:pStyle w:val="5"/>
        <w:spacing w:before="127"/>
        <w:ind w:left="700"/>
        <w:rPr>
          <w:rFonts w:cs="宋体"/>
          <w:lang w:eastAsia="zh-CN"/>
        </w:rPr>
      </w:pPr>
      <w:r>
        <w:rPr>
          <w:rFonts w:cs="宋体"/>
          <w:lang w:eastAsia="zh-CN"/>
        </w:rPr>
        <w:t>1.符</w:t>
      </w:r>
      <w:r>
        <w:rPr>
          <w:rFonts w:cs="宋体"/>
          <w:spacing w:val="-15"/>
          <w:lang w:eastAsia="zh-CN"/>
        </w:rPr>
        <w:t>合</w:t>
      </w:r>
      <w:r>
        <w:rPr>
          <w:rFonts w:cs="宋体"/>
          <w:lang w:eastAsia="zh-CN"/>
        </w:rPr>
        <w:t>《中华人民共和国政府采购法</w:t>
      </w:r>
      <w:r>
        <w:rPr>
          <w:rFonts w:cs="宋体"/>
          <w:spacing w:val="-15"/>
          <w:lang w:eastAsia="zh-CN"/>
        </w:rPr>
        <w:t>》</w:t>
      </w:r>
      <w:r>
        <w:rPr>
          <w:rFonts w:cs="宋体"/>
          <w:lang w:eastAsia="zh-CN"/>
        </w:rPr>
        <w:t>第二十二条规定</w:t>
      </w:r>
      <w:r>
        <w:rPr>
          <w:rFonts w:cs="宋体"/>
          <w:spacing w:val="-15"/>
          <w:lang w:eastAsia="zh-CN"/>
        </w:rPr>
        <w:t>，</w:t>
      </w:r>
      <w:r>
        <w:rPr>
          <w:rFonts w:cs="宋体"/>
          <w:lang w:eastAsia="zh-CN"/>
        </w:rPr>
        <w:t>并提供下列资料</w:t>
      </w:r>
      <w:r>
        <w:rPr>
          <w:rFonts w:hint="eastAsia" w:cs="宋体"/>
          <w:lang w:eastAsia="zh-CN"/>
        </w:rPr>
        <w:t>：</w:t>
      </w:r>
    </w:p>
    <w:p>
      <w:pPr>
        <w:pStyle w:val="5"/>
        <w:spacing w:before="14" w:line="336" w:lineRule="auto"/>
        <w:ind w:right="-54"/>
        <w:rPr>
          <w:rFonts w:cs="宋体"/>
          <w:spacing w:val="-48"/>
          <w:u w:val="single" w:color="000000"/>
          <w:lang w:eastAsia="zh-CN"/>
        </w:rPr>
      </w:pPr>
      <w:r>
        <w:rPr>
          <w:rFonts w:cs="宋体"/>
          <w:u w:val="single" w:color="000000"/>
          <w:lang w:eastAsia="zh-CN"/>
        </w:rPr>
        <w:t>①法人或者其他组织的营业执照等证明文件</w:t>
      </w:r>
      <w:r>
        <w:rPr>
          <w:rFonts w:hint="eastAsia" w:cs="宋体"/>
          <w:u w:val="single" w:color="000000"/>
          <w:lang w:eastAsia="zh-CN"/>
        </w:rPr>
        <w:t>（</w:t>
      </w:r>
      <w:r>
        <w:rPr>
          <w:rFonts w:cs="宋体"/>
          <w:u w:val="single" w:color="000000"/>
          <w:lang w:eastAsia="zh-CN"/>
        </w:rPr>
        <w:t>有效的工商营业执照副本</w:t>
      </w:r>
      <w:r>
        <w:rPr>
          <w:rFonts w:cs="宋体"/>
          <w:spacing w:val="-48"/>
          <w:u w:val="single" w:color="000000"/>
          <w:lang w:eastAsia="zh-CN"/>
        </w:rPr>
        <w:t>、</w:t>
      </w:r>
      <w:r>
        <w:rPr>
          <w:rFonts w:cs="宋体"/>
          <w:u w:val="single" w:color="000000"/>
          <w:lang w:eastAsia="zh-CN"/>
        </w:rPr>
        <w:t>组织机构</w:t>
      </w:r>
      <w:r>
        <w:rPr>
          <w:rFonts w:cs="宋体"/>
          <w:spacing w:val="2"/>
          <w:u w:val="single" w:color="000000"/>
          <w:lang w:eastAsia="zh-CN"/>
        </w:rPr>
        <w:t>代</w:t>
      </w:r>
      <w:r>
        <w:rPr>
          <w:rFonts w:cs="宋体"/>
          <w:u w:val="single" w:color="000000"/>
          <w:lang w:eastAsia="zh-CN"/>
        </w:rPr>
        <w:t>码证</w:t>
      </w:r>
      <w:r>
        <w:rPr>
          <w:rFonts w:cs="宋体"/>
          <w:spacing w:val="2"/>
          <w:u w:val="single" w:color="000000"/>
          <w:lang w:eastAsia="zh-CN"/>
        </w:rPr>
        <w:t>副</w:t>
      </w:r>
      <w:r>
        <w:rPr>
          <w:rFonts w:cs="宋体"/>
          <w:u w:val="single" w:color="000000"/>
          <w:lang w:eastAsia="zh-CN"/>
        </w:rPr>
        <w:t>本和</w:t>
      </w:r>
      <w:r>
        <w:rPr>
          <w:rFonts w:cs="宋体"/>
          <w:spacing w:val="2"/>
          <w:u w:val="single" w:color="000000"/>
          <w:lang w:eastAsia="zh-CN"/>
        </w:rPr>
        <w:t>税</w:t>
      </w:r>
      <w:r>
        <w:rPr>
          <w:rFonts w:cs="宋体"/>
          <w:u w:val="single" w:color="000000"/>
          <w:lang w:eastAsia="zh-CN"/>
        </w:rPr>
        <w:t>务登记</w:t>
      </w:r>
      <w:r>
        <w:rPr>
          <w:rFonts w:cs="宋体"/>
          <w:spacing w:val="2"/>
          <w:u w:val="single" w:color="000000"/>
          <w:lang w:eastAsia="zh-CN"/>
        </w:rPr>
        <w:t>证</w:t>
      </w:r>
      <w:r>
        <w:rPr>
          <w:rFonts w:cs="宋体"/>
          <w:u w:val="single" w:color="000000"/>
          <w:lang w:eastAsia="zh-CN"/>
        </w:rPr>
        <w:t>副本</w:t>
      </w:r>
      <w:r>
        <w:rPr>
          <w:rFonts w:cs="宋体"/>
          <w:spacing w:val="2"/>
          <w:u w:val="single" w:color="000000"/>
          <w:lang w:eastAsia="zh-CN"/>
        </w:rPr>
        <w:t>，</w:t>
      </w:r>
      <w:r>
        <w:rPr>
          <w:rFonts w:cs="宋体"/>
          <w:u w:val="single" w:color="000000"/>
          <w:lang w:eastAsia="zh-CN"/>
        </w:rPr>
        <w:t>或多</w:t>
      </w:r>
      <w:r>
        <w:rPr>
          <w:rFonts w:cs="宋体"/>
          <w:spacing w:val="2"/>
          <w:u w:val="single" w:color="000000"/>
          <w:lang w:eastAsia="zh-CN"/>
        </w:rPr>
        <w:t>证</w:t>
      </w:r>
      <w:r>
        <w:rPr>
          <w:rFonts w:cs="宋体"/>
          <w:u w:val="single" w:color="000000"/>
          <w:lang w:eastAsia="zh-CN"/>
        </w:rPr>
        <w:t>合一的</w:t>
      </w:r>
      <w:r>
        <w:rPr>
          <w:rFonts w:cs="宋体"/>
          <w:spacing w:val="2"/>
          <w:u w:val="single" w:color="000000"/>
          <w:lang w:eastAsia="zh-CN"/>
        </w:rPr>
        <w:t>营</w:t>
      </w:r>
      <w:r>
        <w:rPr>
          <w:rFonts w:cs="宋体"/>
          <w:u w:val="single" w:color="000000"/>
          <w:lang w:eastAsia="zh-CN"/>
        </w:rPr>
        <w:t>业执照</w:t>
      </w:r>
      <w:r>
        <w:rPr>
          <w:rFonts w:hint="eastAsia" w:cs="宋体"/>
          <w:u w:val="single" w:color="000000"/>
          <w:lang w:eastAsia="zh-CN"/>
        </w:rPr>
        <w:t>）；</w:t>
      </w:r>
      <w:r>
        <w:rPr>
          <w:rFonts w:cs="宋体"/>
          <w:spacing w:val="2"/>
          <w:u w:val="single" w:color="000000"/>
          <w:lang w:eastAsia="zh-CN"/>
        </w:rPr>
        <w:t>②</w:t>
      </w:r>
      <w:r>
        <w:rPr>
          <w:rFonts w:cs="宋体"/>
          <w:u w:val="single" w:color="000000"/>
          <w:lang w:eastAsia="zh-CN"/>
        </w:rPr>
        <w:t xml:space="preserve">具有良好的商业信誉和健全的财务会计制度：提供会计师事务所出具的 </w:t>
      </w:r>
      <w:r>
        <w:rPr>
          <w:rFonts w:hint="eastAsia" w:cs="宋体"/>
          <w:u w:val="single" w:color="000000"/>
          <w:lang w:eastAsia="zh-CN"/>
        </w:rPr>
        <w:t>202</w:t>
      </w:r>
      <w:r>
        <w:rPr>
          <w:rFonts w:hint="eastAsia" w:cs="宋体"/>
          <w:u w:val="single" w:color="000000"/>
          <w:lang w:val="en-US" w:eastAsia="zh-CN"/>
        </w:rPr>
        <w:t>2</w:t>
      </w:r>
      <w:r>
        <w:rPr>
          <w:rFonts w:cs="宋体"/>
          <w:u w:val="single" w:color="000000"/>
          <w:lang w:eastAsia="zh-CN"/>
        </w:rPr>
        <w:t xml:space="preserve"> 年度或 202</w:t>
      </w:r>
      <w:r>
        <w:rPr>
          <w:rFonts w:hint="eastAsia" w:cs="宋体"/>
          <w:u w:val="single" w:color="000000"/>
          <w:lang w:val="en-US" w:eastAsia="zh-CN"/>
        </w:rPr>
        <w:t>3</w:t>
      </w:r>
      <w:r>
        <w:rPr>
          <w:rFonts w:cs="宋体"/>
          <w:u w:val="single" w:color="000000"/>
          <w:lang w:eastAsia="zh-CN"/>
        </w:rPr>
        <w:t>年度的财务审计报</w:t>
      </w:r>
      <w:r>
        <w:rPr>
          <w:rFonts w:cs="宋体"/>
          <w:spacing w:val="-24"/>
          <w:u w:val="single" w:color="000000"/>
          <w:lang w:eastAsia="zh-CN"/>
        </w:rPr>
        <w:t>告</w:t>
      </w:r>
      <w:r>
        <w:rPr>
          <w:rFonts w:cs="宋体"/>
          <w:u w:val="single" w:color="000000"/>
          <w:lang w:eastAsia="zh-CN"/>
        </w:rPr>
        <w:t>（包括资产负债表</w:t>
      </w:r>
      <w:r>
        <w:rPr>
          <w:rFonts w:cs="宋体"/>
          <w:spacing w:val="-24"/>
          <w:u w:val="single" w:color="000000"/>
          <w:lang w:eastAsia="zh-CN"/>
        </w:rPr>
        <w:t>、</w:t>
      </w:r>
      <w:r>
        <w:rPr>
          <w:rFonts w:cs="宋体"/>
          <w:u w:val="single" w:color="000000"/>
          <w:lang w:eastAsia="zh-CN"/>
        </w:rPr>
        <w:t>现金流量表</w:t>
      </w:r>
      <w:r>
        <w:rPr>
          <w:rFonts w:cs="宋体"/>
          <w:spacing w:val="-24"/>
          <w:u w:val="single" w:color="000000"/>
          <w:lang w:eastAsia="zh-CN"/>
        </w:rPr>
        <w:t>、</w:t>
      </w:r>
      <w:r>
        <w:rPr>
          <w:rFonts w:cs="宋体"/>
          <w:u w:val="single" w:color="000000"/>
          <w:lang w:eastAsia="zh-CN"/>
        </w:rPr>
        <w:t>利润表</w:t>
      </w:r>
      <w:r>
        <w:rPr>
          <w:rFonts w:cs="宋体"/>
          <w:spacing w:val="-24"/>
          <w:u w:val="single" w:color="000000"/>
          <w:lang w:eastAsia="zh-CN"/>
        </w:rPr>
        <w:t>、</w:t>
      </w:r>
      <w:r>
        <w:rPr>
          <w:rFonts w:cs="宋体"/>
          <w:u w:val="single" w:color="000000"/>
          <w:lang w:eastAsia="zh-CN"/>
        </w:rPr>
        <w:t>财务报表附注或财务状</w:t>
      </w:r>
      <w:r>
        <w:rPr>
          <w:rFonts w:cs="宋体"/>
          <w:spacing w:val="2"/>
          <w:u w:val="single" w:color="000000"/>
          <w:lang w:eastAsia="zh-CN"/>
        </w:rPr>
        <w:t>况</w:t>
      </w:r>
      <w:r>
        <w:rPr>
          <w:rFonts w:cs="宋体"/>
          <w:u w:val="single" w:color="000000"/>
          <w:lang w:eastAsia="zh-CN"/>
        </w:rPr>
        <w:t>说明</w:t>
      </w:r>
      <w:r>
        <w:rPr>
          <w:rFonts w:cs="宋体"/>
          <w:spacing w:val="2"/>
          <w:u w:val="single" w:color="000000"/>
          <w:lang w:eastAsia="zh-CN"/>
        </w:rPr>
        <w:t>书</w:t>
      </w:r>
      <w:r>
        <w:rPr>
          <w:rFonts w:cs="宋体"/>
          <w:u w:val="single" w:color="000000"/>
          <w:lang w:eastAsia="zh-CN"/>
        </w:rPr>
        <w:t>、会</w:t>
      </w:r>
      <w:r>
        <w:rPr>
          <w:rFonts w:cs="宋体"/>
          <w:spacing w:val="2"/>
          <w:u w:val="single" w:color="000000"/>
          <w:lang w:eastAsia="zh-CN"/>
        </w:rPr>
        <w:t>计</w:t>
      </w:r>
      <w:r>
        <w:rPr>
          <w:rFonts w:cs="宋体"/>
          <w:u w:val="single" w:color="000000"/>
          <w:lang w:eastAsia="zh-CN"/>
        </w:rPr>
        <w:t>师事务</w:t>
      </w:r>
      <w:r>
        <w:rPr>
          <w:rFonts w:cs="宋体"/>
          <w:spacing w:val="2"/>
          <w:u w:val="single" w:color="000000"/>
          <w:lang w:eastAsia="zh-CN"/>
        </w:rPr>
        <w:t>所</w:t>
      </w:r>
      <w:r>
        <w:rPr>
          <w:rFonts w:cs="宋体"/>
          <w:u w:val="single" w:color="000000"/>
          <w:lang w:eastAsia="zh-CN"/>
        </w:rPr>
        <w:t>的营</w:t>
      </w:r>
      <w:r>
        <w:rPr>
          <w:rFonts w:cs="宋体"/>
          <w:spacing w:val="2"/>
          <w:u w:val="single" w:color="000000"/>
          <w:lang w:eastAsia="zh-CN"/>
        </w:rPr>
        <w:t>业</w:t>
      </w:r>
      <w:r>
        <w:rPr>
          <w:rFonts w:cs="宋体"/>
          <w:u w:val="single" w:color="000000"/>
          <w:lang w:eastAsia="zh-CN"/>
        </w:rPr>
        <w:t>执照</w:t>
      </w:r>
      <w:r>
        <w:rPr>
          <w:rFonts w:cs="宋体"/>
          <w:spacing w:val="2"/>
          <w:u w:val="single" w:color="000000"/>
          <w:lang w:eastAsia="zh-CN"/>
        </w:rPr>
        <w:t>及</w:t>
      </w:r>
      <w:r>
        <w:rPr>
          <w:rFonts w:cs="宋体"/>
          <w:u w:val="single" w:color="000000"/>
          <w:lang w:eastAsia="zh-CN"/>
        </w:rPr>
        <w:t>执业资</w:t>
      </w:r>
      <w:r>
        <w:rPr>
          <w:rFonts w:cs="宋体"/>
          <w:spacing w:val="2"/>
          <w:u w:val="single" w:color="000000"/>
          <w:lang w:eastAsia="zh-CN"/>
        </w:rPr>
        <w:t>格</w:t>
      </w:r>
      <w:r>
        <w:rPr>
          <w:rFonts w:cs="宋体"/>
          <w:u w:val="single" w:color="000000"/>
          <w:lang w:eastAsia="zh-CN"/>
        </w:rPr>
        <w:t>证书</w:t>
      </w:r>
      <w:r>
        <w:rPr>
          <w:rFonts w:hint="eastAsia" w:cs="宋体"/>
          <w:u w:val="single" w:color="000000"/>
          <w:lang w:eastAsia="zh-CN"/>
        </w:rPr>
        <w:t>）</w:t>
      </w:r>
      <w:r>
        <w:rPr>
          <w:rFonts w:cs="宋体"/>
          <w:u w:val="single" w:color="000000"/>
          <w:lang w:eastAsia="zh-CN"/>
        </w:rPr>
        <w:t>或</w:t>
      </w:r>
      <w:r>
        <w:rPr>
          <w:rFonts w:cs="宋体"/>
          <w:spacing w:val="2"/>
          <w:u w:val="single" w:color="000000"/>
          <w:lang w:eastAsia="zh-CN"/>
        </w:rPr>
        <w:t>基</w:t>
      </w:r>
      <w:r>
        <w:rPr>
          <w:rFonts w:cs="宋体"/>
          <w:u w:val="single" w:color="000000"/>
          <w:lang w:eastAsia="zh-CN"/>
        </w:rPr>
        <w:t>本开户银行</w:t>
      </w:r>
      <w:r>
        <w:rPr>
          <w:rFonts w:hint="eastAsia" w:cs="宋体"/>
          <w:u w:val="single" w:color="000000"/>
          <w:lang w:eastAsia="zh-CN"/>
        </w:rPr>
        <w:t xml:space="preserve"> 202</w:t>
      </w:r>
      <w:r>
        <w:rPr>
          <w:rFonts w:hint="eastAsia" w:cs="宋体"/>
          <w:u w:val="single" w:color="000000"/>
          <w:lang w:val="en-US" w:eastAsia="zh-CN"/>
        </w:rPr>
        <w:t>3</w:t>
      </w:r>
      <w:r>
        <w:rPr>
          <w:rFonts w:hint="eastAsia" w:cs="宋体"/>
          <w:u w:val="single" w:color="000000"/>
          <w:lang w:eastAsia="zh-CN"/>
        </w:rPr>
        <w:t xml:space="preserve"> 年</w:t>
      </w:r>
      <w:r>
        <w:rPr>
          <w:rFonts w:hint="eastAsia" w:cs="宋体"/>
          <w:u w:val="single" w:color="000000"/>
          <w:lang w:val="en-US" w:eastAsia="zh-CN"/>
        </w:rPr>
        <w:t>9</w:t>
      </w:r>
      <w:r>
        <w:rPr>
          <w:rFonts w:hint="eastAsia" w:cs="宋体"/>
          <w:u w:val="single" w:color="000000"/>
          <w:lang w:eastAsia="zh-CN"/>
        </w:rPr>
        <w:t xml:space="preserve"> </w:t>
      </w:r>
      <w:r>
        <w:rPr>
          <w:rFonts w:cs="宋体"/>
          <w:u w:val="single" w:color="000000"/>
          <w:lang w:eastAsia="zh-CN"/>
        </w:rPr>
        <w:t>月至开标前任意时间出具的资信证明；③具有依法缴纳税收的良好记录</w:t>
      </w:r>
      <w:r>
        <w:rPr>
          <w:rFonts w:hint="eastAsia" w:cs="宋体"/>
          <w:u w:val="single" w:color="000000"/>
          <w:lang w:eastAsia="zh-CN"/>
        </w:rPr>
        <w:t>：提供 202</w:t>
      </w:r>
      <w:r>
        <w:rPr>
          <w:rFonts w:hint="eastAsia" w:cs="宋体"/>
          <w:u w:val="single" w:color="000000"/>
          <w:lang w:val="en-US" w:eastAsia="zh-CN"/>
        </w:rPr>
        <w:t>3</w:t>
      </w:r>
      <w:r>
        <w:rPr>
          <w:rFonts w:hint="eastAsia" w:cs="宋体"/>
          <w:u w:val="single" w:color="000000"/>
          <w:lang w:eastAsia="zh-CN"/>
        </w:rPr>
        <w:t xml:space="preserve"> 年 </w:t>
      </w:r>
      <w:r>
        <w:rPr>
          <w:rFonts w:hint="eastAsia" w:cs="宋体"/>
          <w:u w:val="single" w:color="000000"/>
          <w:lang w:val="en-US" w:eastAsia="zh-CN"/>
        </w:rPr>
        <w:t>9</w:t>
      </w:r>
      <w:r>
        <w:rPr>
          <w:rFonts w:hint="eastAsia" w:cs="宋体"/>
          <w:u w:val="single" w:color="000000"/>
          <w:lang w:eastAsia="zh-CN"/>
        </w:rPr>
        <w:t>月</w:t>
      </w:r>
      <w:r>
        <w:rPr>
          <w:rFonts w:cs="宋体"/>
          <w:u w:val="single" w:color="000000"/>
          <w:lang w:eastAsia="zh-CN"/>
        </w:rPr>
        <w:t>至开标时间前任意一个月依法缴纳税收的凭证或证明材料（依法</w:t>
      </w:r>
      <w:r>
        <w:rPr>
          <w:rFonts w:cs="宋体"/>
          <w:spacing w:val="2"/>
          <w:u w:val="single" w:color="000000"/>
          <w:lang w:eastAsia="zh-CN"/>
        </w:rPr>
        <w:t>免</w:t>
      </w:r>
      <w:r>
        <w:rPr>
          <w:rFonts w:cs="宋体"/>
          <w:u w:val="single" w:color="000000"/>
          <w:lang w:eastAsia="zh-CN"/>
        </w:rPr>
        <w:t>税的</w:t>
      </w:r>
      <w:r>
        <w:rPr>
          <w:rFonts w:cs="宋体"/>
          <w:spacing w:val="2"/>
          <w:u w:val="single" w:color="000000"/>
          <w:lang w:eastAsia="zh-CN"/>
        </w:rPr>
        <w:t>供</w:t>
      </w:r>
      <w:r>
        <w:rPr>
          <w:rFonts w:cs="宋体"/>
          <w:u w:val="single" w:color="000000"/>
          <w:lang w:eastAsia="zh-CN"/>
        </w:rPr>
        <w:t>应商</w:t>
      </w:r>
      <w:r>
        <w:rPr>
          <w:rFonts w:cs="宋体"/>
          <w:spacing w:val="2"/>
          <w:u w:val="single" w:color="000000"/>
          <w:lang w:eastAsia="zh-CN"/>
        </w:rPr>
        <w:t>须</w:t>
      </w:r>
      <w:r>
        <w:rPr>
          <w:rFonts w:cs="宋体"/>
          <w:u w:val="single" w:color="000000"/>
          <w:lang w:eastAsia="zh-CN"/>
        </w:rPr>
        <w:t>提供相</w:t>
      </w:r>
      <w:r>
        <w:rPr>
          <w:rFonts w:cs="宋体"/>
          <w:spacing w:val="2"/>
          <w:u w:val="single" w:color="000000"/>
          <w:lang w:eastAsia="zh-CN"/>
        </w:rPr>
        <w:t>应</w:t>
      </w:r>
      <w:r>
        <w:rPr>
          <w:rFonts w:cs="宋体"/>
          <w:u w:val="single" w:color="000000"/>
          <w:lang w:eastAsia="zh-CN"/>
        </w:rPr>
        <w:t>证明</w:t>
      </w:r>
      <w:r>
        <w:rPr>
          <w:rFonts w:cs="宋体"/>
          <w:spacing w:val="2"/>
          <w:u w:val="single" w:color="000000"/>
          <w:lang w:eastAsia="zh-CN"/>
        </w:rPr>
        <w:t>文件</w:t>
      </w:r>
      <w:r>
        <w:rPr>
          <w:rFonts w:hint="eastAsia" w:cs="宋体"/>
          <w:spacing w:val="2"/>
          <w:u w:val="single" w:color="000000"/>
          <w:lang w:eastAsia="zh-CN"/>
        </w:rPr>
        <w:t>）；</w:t>
      </w:r>
      <w:r>
        <w:rPr>
          <w:rFonts w:cs="宋体"/>
          <w:u w:val="single" w:color="000000"/>
          <w:lang w:eastAsia="zh-CN"/>
        </w:rPr>
        <w:t>④具有</w:t>
      </w:r>
      <w:r>
        <w:rPr>
          <w:rFonts w:cs="宋体"/>
          <w:spacing w:val="2"/>
          <w:u w:val="single" w:color="000000"/>
          <w:lang w:eastAsia="zh-CN"/>
        </w:rPr>
        <w:t>依</w:t>
      </w:r>
      <w:r>
        <w:rPr>
          <w:rFonts w:cs="宋体"/>
          <w:u w:val="single" w:color="000000"/>
          <w:lang w:eastAsia="zh-CN"/>
        </w:rPr>
        <w:t>法缴</w:t>
      </w:r>
      <w:r>
        <w:rPr>
          <w:rFonts w:cs="宋体"/>
          <w:spacing w:val="2"/>
          <w:u w:val="single" w:color="000000"/>
          <w:lang w:eastAsia="zh-CN"/>
        </w:rPr>
        <w:t>纳</w:t>
      </w:r>
      <w:r>
        <w:rPr>
          <w:rFonts w:cs="宋体"/>
          <w:u w:val="single" w:color="000000"/>
          <w:lang w:eastAsia="zh-CN"/>
        </w:rPr>
        <w:t>社会</w:t>
      </w:r>
      <w:r>
        <w:rPr>
          <w:rFonts w:cs="宋体"/>
          <w:spacing w:val="2"/>
          <w:u w:val="single" w:color="000000"/>
          <w:lang w:eastAsia="zh-CN"/>
        </w:rPr>
        <w:t>保</w:t>
      </w:r>
      <w:r>
        <w:rPr>
          <w:rFonts w:cs="宋体"/>
          <w:u w:val="single" w:color="000000"/>
          <w:lang w:eastAsia="zh-CN"/>
        </w:rPr>
        <w:t>障资金的良好记录</w:t>
      </w:r>
      <w:r>
        <w:rPr>
          <w:rFonts w:hint="eastAsia" w:cs="宋体"/>
          <w:u w:val="single" w:color="000000"/>
          <w:lang w:eastAsia="zh-CN"/>
        </w:rPr>
        <w:t>：提供 202</w:t>
      </w:r>
      <w:r>
        <w:rPr>
          <w:rFonts w:hint="eastAsia" w:cs="宋体"/>
          <w:u w:val="single" w:color="000000"/>
          <w:lang w:val="en-US" w:eastAsia="zh-CN"/>
        </w:rPr>
        <w:t>3</w:t>
      </w:r>
      <w:r>
        <w:rPr>
          <w:rFonts w:hint="eastAsia" w:cs="宋体"/>
          <w:u w:val="single" w:color="000000"/>
          <w:lang w:eastAsia="zh-CN"/>
        </w:rPr>
        <w:t xml:space="preserve"> 年 </w:t>
      </w:r>
      <w:r>
        <w:rPr>
          <w:rFonts w:hint="eastAsia" w:cs="宋体"/>
          <w:u w:val="single" w:color="000000"/>
          <w:lang w:val="en-US" w:eastAsia="zh-CN"/>
        </w:rPr>
        <w:t>9</w:t>
      </w:r>
      <w:r>
        <w:rPr>
          <w:rFonts w:hint="eastAsia" w:cs="宋体"/>
          <w:u w:val="single" w:color="000000"/>
          <w:lang w:eastAsia="zh-CN"/>
        </w:rPr>
        <w:t>月至</w:t>
      </w:r>
      <w:r>
        <w:rPr>
          <w:rFonts w:cs="宋体"/>
          <w:u w:val="single" w:color="000000"/>
          <w:lang w:eastAsia="zh-CN"/>
        </w:rPr>
        <w:t>开标时间前任意一个月社会保障资金缴纳凭证或缴纳养老</w:t>
      </w:r>
      <w:r>
        <w:rPr>
          <w:rFonts w:cs="宋体"/>
          <w:spacing w:val="2"/>
          <w:u w:val="single" w:color="000000"/>
          <w:lang w:eastAsia="zh-CN"/>
        </w:rPr>
        <w:t>保</w:t>
      </w:r>
      <w:r>
        <w:rPr>
          <w:rFonts w:cs="宋体"/>
          <w:u w:val="single" w:color="000000"/>
          <w:lang w:eastAsia="zh-CN"/>
        </w:rPr>
        <w:t>险证</w:t>
      </w:r>
      <w:r>
        <w:rPr>
          <w:rFonts w:cs="宋体"/>
          <w:spacing w:val="2"/>
          <w:u w:val="single" w:color="000000"/>
          <w:lang w:eastAsia="zh-CN"/>
        </w:rPr>
        <w:t>明</w:t>
      </w:r>
      <w:r>
        <w:rPr>
          <w:rFonts w:cs="宋体"/>
          <w:u w:val="single" w:color="000000"/>
          <w:lang w:eastAsia="zh-CN"/>
        </w:rPr>
        <w:t>材料</w:t>
      </w:r>
      <w:r>
        <w:rPr>
          <w:rFonts w:cs="宋体"/>
          <w:spacing w:val="2"/>
          <w:u w:val="single" w:color="000000"/>
          <w:lang w:eastAsia="zh-CN"/>
        </w:rPr>
        <w:t>（</w:t>
      </w:r>
      <w:r>
        <w:rPr>
          <w:rFonts w:cs="宋体"/>
          <w:u w:val="single" w:color="000000"/>
          <w:lang w:eastAsia="zh-CN"/>
        </w:rPr>
        <w:t>不需要</w:t>
      </w:r>
      <w:r>
        <w:rPr>
          <w:rFonts w:cs="宋体"/>
          <w:spacing w:val="2"/>
          <w:u w:val="single" w:color="000000"/>
          <w:lang w:eastAsia="zh-CN"/>
        </w:rPr>
        <w:t>缴</w:t>
      </w:r>
      <w:r>
        <w:rPr>
          <w:rFonts w:cs="宋体"/>
          <w:u w:val="single" w:color="000000"/>
          <w:lang w:eastAsia="zh-CN"/>
        </w:rPr>
        <w:t>纳社</w:t>
      </w:r>
      <w:r>
        <w:rPr>
          <w:rFonts w:cs="宋体"/>
          <w:spacing w:val="2"/>
          <w:u w:val="single" w:color="000000"/>
          <w:lang w:eastAsia="zh-CN"/>
        </w:rPr>
        <w:t>保</w:t>
      </w:r>
      <w:r>
        <w:rPr>
          <w:rFonts w:cs="宋体"/>
          <w:u w:val="single" w:color="000000"/>
          <w:lang w:eastAsia="zh-CN"/>
        </w:rPr>
        <w:t>资金</w:t>
      </w:r>
      <w:r>
        <w:rPr>
          <w:rFonts w:cs="宋体"/>
          <w:spacing w:val="2"/>
          <w:u w:val="single" w:color="000000"/>
          <w:lang w:eastAsia="zh-CN"/>
        </w:rPr>
        <w:t>的</w:t>
      </w:r>
      <w:r>
        <w:rPr>
          <w:rFonts w:cs="宋体"/>
          <w:u w:val="single" w:color="000000"/>
          <w:lang w:eastAsia="zh-CN"/>
        </w:rPr>
        <w:t>供应</w:t>
      </w:r>
      <w:r>
        <w:rPr>
          <w:rFonts w:cs="宋体"/>
          <w:spacing w:val="2"/>
          <w:u w:val="single" w:color="000000"/>
          <w:lang w:eastAsia="zh-CN"/>
        </w:rPr>
        <w:t>商须</w:t>
      </w:r>
      <w:r>
        <w:rPr>
          <w:rFonts w:cs="宋体"/>
          <w:u w:val="single" w:color="000000"/>
          <w:lang w:eastAsia="zh-CN"/>
        </w:rPr>
        <w:t>提供</w:t>
      </w:r>
      <w:r>
        <w:rPr>
          <w:rFonts w:cs="宋体"/>
          <w:spacing w:val="2"/>
          <w:u w:val="single" w:color="000000"/>
          <w:lang w:eastAsia="zh-CN"/>
        </w:rPr>
        <w:t>相</w:t>
      </w:r>
      <w:r>
        <w:rPr>
          <w:rFonts w:cs="宋体"/>
          <w:u w:val="single" w:color="000000"/>
          <w:lang w:eastAsia="zh-CN"/>
        </w:rPr>
        <w:t>应证</w:t>
      </w:r>
      <w:r>
        <w:rPr>
          <w:rFonts w:cs="宋体"/>
          <w:spacing w:val="2"/>
          <w:u w:val="single" w:color="000000"/>
          <w:lang w:eastAsia="zh-CN"/>
        </w:rPr>
        <w:t>明文件</w:t>
      </w:r>
      <w:r>
        <w:rPr>
          <w:rFonts w:hint="eastAsia" w:cs="宋体"/>
          <w:spacing w:val="2"/>
          <w:u w:val="single" w:color="000000"/>
          <w:lang w:eastAsia="zh-CN"/>
        </w:rPr>
        <w:t>）；</w:t>
      </w:r>
      <w:r>
        <w:rPr>
          <w:rFonts w:cs="宋体"/>
          <w:u w:val="single" w:color="000000"/>
          <w:lang w:eastAsia="zh-CN"/>
        </w:rPr>
        <w:t>⑤具有履行合同所必需的设备和专业技术能力</w:t>
      </w:r>
      <w:r>
        <w:rPr>
          <w:rFonts w:hint="eastAsia" w:cs="宋体"/>
          <w:u w:val="single" w:color="000000"/>
          <w:lang w:eastAsia="zh-CN"/>
        </w:rPr>
        <w:t>；</w:t>
      </w:r>
      <w:r>
        <w:rPr>
          <w:rFonts w:cs="宋体"/>
          <w:u w:val="single" w:color="000000"/>
          <w:lang w:eastAsia="zh-CN"/>
        </w:rPr>
        <w:t>⑥参加政府采购活动</w:t>
      </w:r>
      <w:r>
        <w:rPr>
          <w:rFonts w:hint="eastAsia" w:cs="宋体"/>
          <w:u w:val="single" w:color="000000"/>
          <w:lang w:eastAsia="zh-CN"/>
        </w:rPr>
        <w:t>前 3 年</w:t>
      </w:r>
      <w:r>
        <w:rPr>
          <w:rFonts w:cs="宋体"/>
          <w:u w:val="single" w:color="000000"/>
          <w:lang w:eastAsia="zh-CN"/>
        </w:rPr>
        <w:t>内在经营活动中没有重大违法记录的书面声明</w:t>
      </w:r>
      <w:r>
        <w:rPr>
          <w:rFonts w:cs="宋体"/>
          <w:spacing w:val="-48"/>
          <w:u w:val="single" w:color="000000"/>
          <w:lang w:eastAsia="zh-CN"/>
        </w:rPr>
        <w:t>；</w:t>
      </w:r>
      <w:r>
        <w:rPr>
          <w:rFonts w:cs="宋体"/>
          <w:u w:val="single" w:color="000000"/>
          <w:lang w:eastAsia="zh-CN"/>
        </w:rPr>
        <w:t>⑦供应商信用信息</w:t>
      </w:r>
      <w:r>
        <w:rPr>
          <w:rFonts w:cs="宋体"/>
          <w:spacing w:val="-48"/>
          <w:u w:val="single" w:color="000000"/>
          <w:lang w:eastAsia="zh-CN"/>
        </w:rPr>
        <w:t>：</w:t>
      </w:r>
      <w:r>
        <w:rPr>
          <w:rFonts w:cs="宋体"/>
          <w:u w:val="single" w:color="000000"/>
          <w:lang w:eastAsia="zh-CN"/>
        </w:rPr>
        <w:t>对列入失信被执行人</w:t>
      </w:r>
      <w:r>
        <w:rPr>
          <w:rFonts w:cs="宋体"/>
          <w:spacing w:val="-48"/>
          <w:u w:val="single" w:color="000000"/>
          <w:lang w:eastAsia="zh-CN"/>
        </w:rPr>
        <w:t>、</w:t>
      </w:r>
      <w:r>
        <w:rPr>
          <w:rFonts w:cs="宋体"/>
          <w:u w:val="single" w:color="000000"/>
          <w:lang w:eastAsia="zh-CN"/>
        </w:rPr>
        <w:t>重大税收违法案件当事人名单</w:t>
      </w:r>
      <w:r>
        <w:rPr>
          <w:rFonts w:cs="宋体"/>
          <w:spacing w:val="-48"/>
          <w:u w:val="single" w:color="000000"/>
          <w:lang w:eastAsia="zh-CN"/>
        </w:rPr>
        <w:t>、</w:t>
      </w:r>
      <w:r>
        <w:rPr>
          <w:rFonts w:cs="宋体"/>
          <w:u w:val="single" w:color="000000"/>
          <w:lang w:eastAsia="zh-CN"/>
        </w:rPr>
        <w:t>政府采购严重违法失信行为记录名单且还在执行期的供应商</w:t>
      </w:r>
      <w:r>
        <w:rPr>
          <w:rFonts w:cs="宋体"/>
          <w:spacing w:val="-48"/>
          <w:u w:val="single" w:color="000000"/>
          <w:lang w:eastAsia="zh-CN"/>
        </w:rPr>
        <w:t>，</w:t>
      </w:r>
      <w:r>
        <w:rPr>
          <w:rFonts w:cs="宋体"/>
          <w:u w:val="single" w:color="000000"/>
          <w:lang w:eastAsia="zh-CN"/>
        </w:rPr>
        <w:t>拒绝其参与政府采购活动</w:t>
      </w:r>
      <w:r>
        <w:rPr>
          <w:rFonts w:cs="宋体"/>
          <w:spacing w:val="-48"/>
          <w:u w:val="single" w:color="000000"/>
          <w:lang w:eastAsia="zh-CN"/>
        </w:rPr>
        <w:t>。</w:t>
      </w:r>
      <w:r>
        <w:rPr>
          <w:rFonts w:cs="宋体"/>
          <w:u w:val="single" w:color="000000"/>
          <w:lang w:eastAsia="zh-CN"/>
        </w:rPr>
        <w:t>失信被执行人和重大税收违法案件当事人名单信用记录查询渠道</w:t>
      </w:r>
      <w:r>
        <w:rPr>
          <w:rFonts w:cs="宋体"/>
          <w:spacing w:val="-32"/>
          <w:u w:val="single" w:color="000000"/>
          <w:lang w:eastAsia="zh-CN"/>
        </w:rPr>
        <w:t>为</w:t>
      </w:r>
      <w:r>
        <w:rPr>
          <w:rFonts w:cs="宋体"/>
          <w:u w:val="single" w:color="000000"/>
          <w:lang w:eastAsia="zh-CN"/>
        </w:rPr>
        <w:t>“信用中国</w:t>
      </w:r>
      <w:r>
        <w:rPr>
          <w:rFonts w:cs="宋体"/>
          <w:spacing w:val="-32"/>
          <w:u w:val="single" w:color="000000"/>
          <w:lang w:eastAsia="zh-CN"/>
        </w:rPr>
        <w:t>”</w:t>
      </w:r>
      <w:r>
        <w:rPr>
          <w:rFonts w:cs="宋体"/>
          <w:u w:val="single" w:color="000000"/>
          <w:lang w:eastAsia="zh-CN"/>
        </w:rPr>
        <w:t>网</w:t>
      </w:r>
      <w:r>
        <w:rPr>
          <w:rFonts w:cs="宋体"/>
          <w:spacing w:val="-32"/>
          <w:u w:val="single" w:color="000000"/>
          <w:lang w:eastAsia="zh-CN"/>
        </w:rPr>
        <w:t>站</w:t>
      </w:r>
      <w:r>
        <w:rPr>
          <w:rFonts w:cs="宋体"/>
          <w:u w:val="single" w:color="000000"/>
          <w:lang w:eastAsia="zh-CN"/>
        </w:rPr>
        <w:t>（截图包括法人和其他组织信用信息</w:t>
      </w:r>
      <w:r>
        <w:rPr>
          <w:rFonts w:cs="宋体"/>
          <w:spacing w:val="2"/>
          <w:u w:val="single" w:color="000000"/>
          <w:lang w:eastAsia="zh-CN"/>
        </w:rPr>
        <w:t>、</w:t>
      </w:r>
      <w:r>
        <w:rPr>
          <w:rFonts w:cs="宋体"/>
          <w:u w:val="single" w:color="000000"/>
          <w:lang w:eastAsia="zh-CN"/>
        </w:rPr>
        <w:t>失信</w:t>
      </w:r>
      <w:r>
        <w:rPr>
          <w:rFonts w:cs="宋体"/>
          <w:spacing w:val="2"/>
          <w:u w:val="single" w:color="000000"/>
          <w:lang w:eastAsia="zh-CN"/>
        </w:rPr>
        <w:t>被</w:t>
      </w:r>
      <w:r>
        <w:rPr>
          <w:rFonts w:cs="宋体"/>
          <w:u w:val="single" w:color="000000"/>
          <w:lang w:eastAsia="zh-CN"/>
        </w:rPr>
        <w:t>执行</w:t>
      </w:r>
      <w:r>
        <w:rPr>
          <w:rFonts w:cs="宋体"/>
          <w:spacing w:val="2"/>
          <w:u w:val="single" w:color="000000"/>
          <w:lang w:eastAsia="zh-CN"/>
        </w:rPr>
        <w:t>人</w:t>
      </w:r>
      <w:r>
        <w:rPr>
          <w:rFonts w:cs="宋体"/>
          <w:u w:val="single" w:color="000000"/>
          <w:lang w:eastAsia="zh-CN"/>
        </w:rPr>
        <w:t>、重大</w:t>
      </w:r>
      <w:r>
        <w:rPr>
          <w:rFonts w:cs="宋体"/>
          <w:spacing w:val="2"/>
          <w:u w:val="single" w:color="000000"/>
          <w:lang w:eastAsia="zh-CN"/>
        </w:rPr>
        <w:t>税</w:t>
      </w:r>
      <w:r>
        <w:rPr>
          <w:rFonts w:cs="宋体"/>
          <w:u w:val="single" w:color="000000"/>
          <w:lang w:eastAsia="zh-CN"/>
        </w:rPr>
        <w:t>收违</w:t>
      </w:r>
      <w:r>
        <w:rPr>
          <w:rFonts w:cs="宋体"/>
          <w:spacing w:val="2"/>
          <w:u w:val="single" w:color="000000"/>
          <w:lang w:eastAsia="zh-CN"/>
        </w:rPr>
        <w:t>法</w:t>
      </w:r>
      <w:r>
        <w:rPr>
          <w:rFonts w:cs="宋体"/>
          <w:u w:val="single" w:color="000000"/>
          <w:lang w:eastAsia="zh-CN"/>
        </w:rPr>
        <w:t>案件</w:t>
      </w:r>
      <w:r>
        <w:rPr>
          <w:rFonts w:cs="宋体"/>
          <w:spacing w:val="2"/>
          <w:u w:val="single" w:color="000000"/>
          <w:lang w:eastAsia="zh-CN"/>
        </w:rPr>
        <w:t>当</w:t>
      </w:r>
      <w:r>
        <w:rPr>
          <w:rFonts w:cs="宋体"/>
          <w:u w:val="single" w:color="000000"/>
          <w:lang w:eastAsia="zh-CN"/>
        </w:rPr>
        <w:t>事人</w:t>
      </w:r>
      <w:r>
        <w:rPr>
          <w:rFonts w:hint="eastAsia" w:cs="宋体"/>
          <w:u w:val="single" w:color="000000"/>
          <w:lang w:eastAsia="zh-CN"/>
        </w:rPr>
        <w:t>名单），</w:t>
      </w:r>
      <w:r>
        <w:rPr>
          <w:rFonts w:cs="宋体"/>
          <w:spacing w:val="2"/>
          <w:u w:val="single" w:color="000000"/>
          <w:lang w:eastAsia="zh-CN"/>
        </w:rPr>
        <w:t>政</w:t>
      </w:r>
      <w:r>
        <w:rPr>
          <w:rFonts w:cs="宋体"/>
          <w:u w:val="single" w:color="000000"/>
          <w:lang w:eastAsia="zh-CN"/>
        </w:rPr>
        <w:t>府采</w:t>
      </w:r>
      <w:r>
        <w:rPr>
          <w:rFonts w:cs="宋体"/>
          <w:spacing w:val="2"/>
          <w:u w:val="single" w:color="000000"/>
          <w:lang w:eastAsia="zh-CN"/>
        </w:rPr>
        <w:t>购</w:t>
      </w:r>
      <w:r>
        <w:rPr>
          <w:rFonts w:cs="宋体"/>
          <w:u w:val="single" w:color="000000"/>
          <w:lang w:eastAsia="zh-CN"/>
        </w:rPr>
        <w:t>严重违法失信行为记录名单信用记录查询渠道为中国政府采购</w:t>
      </w:r>
      <w:r>
        <w:rPr>
          <w:rFonts w:cs="宋体"/>
          <w:spacing w:val="-94"/>
          <w:u w:val="single" w:color="000000"/>
          <w:lang w:eastAsia="zh-CN"/>
        </w:rPr>
        <w:t>网</w:t>
      </w:r>
      <w:r>
        <w:rPr>
          <w:rFonts w:cs="宋体"/>
          <w:u w:val="single" w:color="000000"/>
          <w:lang w:eastAsia="zh-CN"/>
        </w:rPr>
        <w:t>（截图为政府采购严重</w:t>
      </w:r>
      <w:r>
        <w:rPr>
          <w:rFonts w:cs="宋体"/>
          <w:spacing w:val="1"/>
          <w:u w:val="single" w:color="000000"/>
          <w:lang w:eastAsia="zh-CN"/>
        </w:rPr>
        <w:t>违</w:t>
      </w:r>
      <w:r>
        <w:rPr>
          <w:rFonts w:cs="宋体"/>
          <w:u w:val="single" w:color="000000"/>
          <w:lang w:eastAsia="zh-CN"/>
        </w:rPr>
        <w:t>法失信行为记录</w:t>
      </w:r>
      <w:r>
        <w:rPr>
          <w:rFonts w:hint="eastAsia" w:cs="宋体"/>
          <w:u w:val="single" w:color="000000"/>
          <w:lang w:eastAsia="zh-CN"/>
        </w:rPr>
        <w:t>名单），</w:t>
      </w:r>
      <w:r>
        <w:rPr>
          <w:rFonts w:cs="宋体"/>
          <w:u w:val="single" w:color="000000"/>
          <w:lang w:eastAsia="zh-CN"/>
        </w:rPr>
        <w:t>查询时间为获取竞争性磋商文件之日至开标前的任意时间，供应商须提供查询记录编入响应文件</w:t>
      </w:r>
      <w:r>
        <w:rPr>
          <w:rFonts w:hint="eastAsia" w:cs="宋体"/>
          <w:u w:val="single" w:color="000000"/>
          <w:lang w:eastAsia="zh-CN"/>
        </w:rPr>
        <w:t>。</w:t>
      </w:r>
      <w:r>
        <w:rPr>
          <w:rFonts w:cs="宋体"/>
          <w:u w:val="single" w:color="000000"/>
          <w:lang w:eastAsia="zh-CN"/>
        </w:rPr>
        <w:t>⑧供应商法定代表人参加投标的必须有供应商的法定代表人身份证明</w:t>
      </w:r>
      <w:r>
        <w:rPr>
          <w:rFonts w:hint="eastAsia" w:cs="宋体"/>
          <w:u w:val="single" w:color="000000"/>
          <w:lang w:eastAsia="zh-CN"/>
        </w:rPr>
        <w:t>，</w:t>
      </w:r>
      <w:r>
        <w:rPr>
          <w:rFonts w:cs="宋体"/>
          <w:u w:val="single" w:color="000000"/>
          <w:lang w:eastAsia="zh-CN"/>
        </w:rPr>
        <w:t>供应商法定代表人授权委托人参加投标的必须有供应商法定代表人身份证明和授权委托书。</w:t>
      </w:r>
      <w:r>
        <w:rPr>
          <w:rFonts w:cs="宋体"/>
          <w:lang w:eastAsia="zh-CN"/>
        </w:rPr>
        <w:t xml:space="preserve"> </w:t>
      </w:r>
    </w:p>
    <w:p>
      <w:pPr>
        <w:pStyle w:val="5"/>
        <w:spacing w:before="29"/>
        <w:ind w:left="600"/>
        <w:rPr>
          <w:rFonts w:cs="宋体"/>
          <w:lang w:eastAsia="zh-CN"/>
        </w:rPr>
      </w:pPr>
      <w:r>
        <w:rPr>
          <w:rFonts w:cs="宋体"/>
          <w:lang w:eastAsia="zh-CN"/>
        </w:rPr>
        <w:t>2.落实政府采购政策需满足的资格要求：</w:t>
      </w:r>
      <w:r>
        <w:rPr>
          <w:rFonts w:cs="宋体"/>
          <w:u w:val="single" w:color="000000"/>
          <w:lang w:eastAsia="zh-CN"/>
        </w:rPr>
        <w:t>已落实</w:t>
      </w:r>
      <w:r>
        <w:rPr>
          <w:rFonts w:cs="宋体"/>
          <w:lang w:eastAsia="zh-CN"/>
        </w:rPr>
        <w:t xml:space="preserve"> </w:t>
      </w:r>
    </w:p>
    <w:p>
      <w:pPr>
        <w:pStyle w:val="5"/>
        <w:spacing w:before="127" w:line="336" w:lineRule="auto"/>
        <w:ind w:right="1798" w:firstLine="479"/>
        <w:jc w:val="both"/>
        <w:rPr>
          <w:rFonts w:cs="宋体"/>
          <w:lang w:eastAsia="zh-CN"/>
        </w:rPr>
      </w:pPr>
      <w:r>
        <w:rPr>
          <w:rFonts w:cs="宋体"/>
          <w:lang w:eastAsia="zh-CN"/>
        </w:rPr>
        <w:t>3.本项目的特定资格要求</w:t>
      </w:r>
      <w:r>
        <w:rPr>
          <w:rFonts w:cs="宋体"/>
          <w:spacing w:val="-93"/>
          <w:lang w:eastAsia="zh-CN"/>
        </w:rPr>
        <w:t>：</w:t>
      </w:r>
      <w:r>
        <w:rPr>
          <w:rFonts w:hint="eastAsia" w:cs="宋体"/>
          <w:u w:val="single" w:color="000000"/>
          <w:lang w:eastAsia="zh-CN"/>
        </w:rPr>
        <w:t>无</w:t>
      </w:r>
    </w:p>
    <w:p>
      <w:pPr>
        <w:pStyle w:val="26"/>
        <w:tabs>
          <w:tab w:val="left" w:pos="4646"/>
        </w:tabs>
        <w:spacing w:before="29"/>
        <w:rPr>
          <w:rFonts w:cs="宋体"/>
          <w:b w:val="0"/>
          <w:bCs w:val="0"/>
          <w:lang w:eastAsia="zh-CN"/>
        </w:rPr>
      </w:pPr>
      <w:r>
        <w:rPr>
          <w:lang w:eastAsia="zh-CN"/>
        </w:rPr>
        <w:t>三、获取采购文件</w:t>
      </w:r>
      <w:r>
        <w:rPr>
          <w:rFonts w:cs="宋体"/>
          <w:w w:val="99"/>
          <w:lang w:eastAsia="zh-CN"/>
        </w:rPr>
        <w:t xml:space="preserve"> </w:t>
      </w:r>
      <w:r>
        <w:rPr>
          <w:rFonts w:cs="宋体"/>
          <w:w w:val="99"/>
          <w:lang w:eastAsia="zh-CN"/>
        </w:rPr>
        <w:tab/>
      </w:r>
    </w:p>
    <w:p>
      <w:pPr>
        <w:pStyle w:val="5"/>
        <w:spacing w:before="94" w:line="357" w:lineRule="auto"/>
        <w:ind w:right="-54"/>
        <w:rPr>
          <w:rFonts w:cs="宋体"/>
          <w:spacing w:val="-60"/>
          <w:lang w:eastAsia="zh-CN"/>
        </w:rPr>
      </w:pPr>
      <w:r>
        <w:rPr>
          <w:rFonts w:hint="eastAsia" w:cs="宋体"/>
          <w:lang w:eastAsia="zh-CN"/>
        </w:rPr>
        <w:t xml:space="preserve"> </w:t>
      </w:r>
      <w:r>
        <w:rPr>
          <w:rFonts w:cs="宋体"/>
          <w:lang w:eastAsia="zh-CN"/>
        </w:rPr>
        <w:t xml:space="preserve"> </w:t>
      </w:r>
      <w:r>
        <w:rPr>
          <w:rFonts w:cs="宋体"/>
          <w:spacing w:val="-1"/>
          <w:lang w:eastAsia="zh-CN"/>
        </w:rPr>
        <w:t>1.时间：</w:t>
      </w:r>
      <w:r>
        <w:rPr>
          <w:rFonts w:hint="eastAsia" w:cs="宋体"/>
          <w:spacing w:val="-1"/>
          <w:u w:val="single"/>
          <w:lang w:eastAsia="zh-CN"/>
        </w:rPr>
        <w:t xml:space="preserve"> </w:t>
      </w:r>
      <w:r>
        <w:rPr>
          <w:rFonts w:cs="宋体"/>
          <w:spacing w:val="-1"/>
          <w:u w:val="single"/>
          <w:lang w:eastAsia="zh-CN"/>
        </w:rPr>
        <w:t>20</w:t>
      </w:r>
      <w:r>
        <w:rPr>
          <w:rFonts w:cs="宋体"/>
          <w:spacing w:val="-1"/>
          <w:u w:val="single" w:color="000000"/>
          <w:lang w:eastAsia="zh-CN"/>
        </w:rPr>
        <w:t>2</w:t>
      </w:r>
      <w:r>
        <w:rPr>
          <w:rFonts w:hint="eastAsia" w:cs="宋体"/>
          <w:spacing w:val="-1"/>
          <w:u w:val="single" w:color="000000"/>
          <w:lang w:val="en-US" w:eastAsia="zh-CN"/>
        </w:rPr>
        <w:t>4</w:t>
      </w:r>
      <w:r>
        <w:rPr>
          <w:rFonts w:hint="eastAsia" w:cs="宋体"/>
          <w:spacing w:val="-1"/>
          <w:u w:val="single" w:color="000000"/>
          <w:lang w:eastAsia="zh-CN"/>
        </w:rPr>
        <w:t xml:space="preserve"> </w:t>
      </w:r>
      <w:r>
        <w:rPr>
          <w:rFonts w:cs="宋体"/>
          <w:lang w:eastAsia="zh-CN"/>
        </w:rPr>
        <w:t>年</w:t>
      </w:r>
      <w:r>
        <w:rPr>
          <w:rFonts w:cs="宋体"/>
          <w:u w:val="single"/>
          <w:lang w:eastAsia="zh-CN"/>
        </w:rPr>
        <w:t xml:space="preserve"> </w:t>
      </w:r>
      <w:r>
        <w:rPr>
          <w:rFonts w:hint="eastAsia" w:cs="宋体"/>
          <w:u w:val="single"/>
          <w:lang w:val="en-US" w:eastAsia="zh-CN"/>
        </w:rPr>
        <w:t>09</w:t>
      </w:r>
      <w:r>
        <w:rPr>
          <w:rFonts w:cs="宋体"/>
          <w:u w:val="single" w:color="000000"/>
          <w:lang w:eastAsia="zh-CN"/>
        </w:rPr>
        <w:t xml:space="preserve"> </w:t>
      </w:r>
      <w:r>
        <w:rPr>
          <w:rFonts w:cs="宋体"/>
          <w:lang w:eastAsia="zh-CN"/>
        </w:rPr>
        <w:t>月</w:t>
      </w:r>
      <w:r>
        <w:rPr>
          <w:rFonts w:hint="eastAsia" w:cs="宋体"/>
          <w:u w:val="single"/>
          <w:lang w:eastAsia="zh-CN"/>
        </w:rPr>
        <w:t xml:space="preserve"> </w:t>
      </w:r>
      <w:r>
        <w:rPr>
          <w:rFonts w:hint="eastAsia" w:cs="宋体"/>
          <w:u w:val="single"/>
          <w:lang w:val="en-US" w:eastAsia="zh-CN"/>
        </w:rPr>
        <w:t>24</w:t>
      </w:r>
      <w:r>
        <w:rPr>
          <w:rFonts w:cs="宋体"/>
          <w:u w:val="single"/>
          <w:lang w:eastAsia="zh-CN"/>
        </w:rPr>
        <w:t xml:space="preserve"> </w:t>
      </w:r>
      <w:r>
        <w:rPr>
          <w:rFonts w:cs="宋体"/>
          <w:lang w:eastAsia="zh-CN"/>
        </w:rPr>
        <w:t>日至</w:t>
      </w:r>
      <w:r>
        <w:rPr>
          <w:rFonts w:hint="eastAsia" w:cs="宋体"/>
          <w:u w:val="single" w:color="000000"/>
          <w:lang w:eastAsia="zh-CN"/>
        </w:rPr>
        <w:t xml:space="preserve"> 202</w:t>
      </w:r>
      <w:r>
        <w:rPr>
          <w:rFonts w:hint="eastAsia" w:cs="宋体"/>
          <w:u w:val="single" w:color="000000"/>
          <w:lang w:val="en-US" w:eastAsia="zh-CN"/>
        </w:rPr>
        <w:t>4</w:t>
      </w:r>
      <w:r>
        <w:rPr>
          <w:rFonts w:hint="eastAsia" w:cs="宋体"/>
          <w:u w:val="single" w:color="000000"/>
          <w:lang w:eastAsia="zh-CN"/>
        </w:rPr>
        <w:t xml:space="preserve"> </w:t>
      </w:r>
      <w:r>
        <w:rPr>
          <w:rFonts w:hint="eastAsia" w:cs="宋体"/>
          <w:lang w:eastAsia="zh-CN"/>
        </w:rPr>
        <w:t>年</w:t>
      </w:r>
      <w:r>
        <w:rPr>
          <w:rFonts w:hint="eastAsia" w:cs="宋体"/>
          <w:u w:val="single"/>
          <w:lang w:val="en-US" w:eastAsia="zh-CN"/>
        </w:rPr>
        <w:t xml:space="preserve">09 </w:t>
      </w:r>
      <w:r>
        <w:rPr>
          <w:rFonts w:hint="eastAsia" w:cs="宋体"/>
          <w:lang w:val="en-US" w:eastAsia="zh-CN"/>
        </w:rPr>
        <w:t>月</w:t>
      </w:r>
      <w:r>
        <w:rPr>
          <w:rFonts w:hint="eastAsia" w:cs="宋体"/>
          <w:u w:val="single"/>
          <w:lang w:val="en-US" w:eastAsia="zh-CN"/>
        </w:rPr>
        <w:t xml:space="preserve"> 29</w:t>
      </w:r>
      <w:r>
        <w:rPr>
          <w:rFonts w:cs="宋体"/>
          <w:u w:val="single" w:color="000000"/>
          <w:lang w:eastAsia="zh-CN"/>
        </w:rPr>
        <w:t xml:space="preserve"> </w:t>
      </w:r>
      <w:r>
        <w:rPr>
          <w:rFonts w:cs="宋体"/>
          <w:lang w:eastAsia="zh-CN"/>
        </w:rPr>
        <w:t>日</w:t>
      </w:r>
      <w:r>
        <w:rPr>
          <w:rFonts w:hint="eastAsia" w:cs="宋体"/>
          <w:lang w:eastAsia="zh-CN"/>
        </w:rPr>
        <w:t xml:space="preserve"> 18:00时，</w:t>
      </w:r>
      <w:r>
        <w:rPr>
          <w:rFonts w:cs="宋体"/>
          <w:lang w:eastAsia="zh-CN"/>
        </w:rPr>
        <w:t>每天上午</w:t>
      </w:r>
      <w:r>
        <w:rPr>
          <w:rFonts w:cs="宋体"/>
          <w:spacing w:val="-60"/>
          <w:lang w:eastAsia="zh-CN"/>
        </w:rPr>
        <w:t xml:space="preserve"> </w:t>
      </w:r>
      <w:r>
        <w:rPr>
          <w:rFonts w:cs="宋体"/>
          <w:u w:val="single" w:color="000000"/>
          <w:lang w:eastAsia="zh-CN"/>
        </w:rPr>
        <w:t>8:</w:t>
      </w:r>
      <w:r>
        <w:rPr>
          <w:rFonts w:hint="eastAsia" w:cs="宋体"/>
          <w:u w:val="single" w:color="000000"/>
          <w:lang w:eastAsia="zh-CN"/>
        </w:rPr>
        <w:t>0</w:t>
      </w:r>
      <w:r>
        <w:rPr>
          <w:rFonts w:cs="宋体"/>
          <w:u w:val="single" w:color="000000"/>
          <w:lang w:eastAsia="zh-CN"/>
        </w:rPr>
        <w:t>0</w:t>
      </w:r>
      <w:r>
        <w:rPr>
          <w:rFonts w:cs="宋体"/>
          <w:spacing w:val="28"/>
          <w:lang w:eastAsia="zh-CN"/>
        </w:rPr>
        <w:t xml:space="preserve"> </w:t>
      </w:r>
      <w:r>
        <w:rPr>
          <w:rFonts w:cs="宋体"/>
          <w:lang w:eastAsia="zh-CN"/>
        </w:rPr>
        <w:t>分至</w:t>
      </w:r>
      <w:r>
        <w:rPr>
          <w:rFonts w:hint="eastAsia" w:cs="宋体"/>
          <w:u w:val="single"/>
          <w:lang w:eastAsia="zh-CN"/>
        </w:rPr>
        <w:t xml:space="preserve"> 1</w:t>
      </w:r>
      <w:r>
        <w:rPr>
          <w:rFonts w:cs="宋体"/>
          <w:u w:val="single"/>
          <w:lang w:eastAsia="zh-CN"/>
        </w:rPr>
        <w:t>2：00</w:t>
      </w:r>
      <w:r>
        <w:rPr>
          <w:rFonts w:hint="eastAsia" w:cs="宋体"/>
          <w:u w:val="single"/>
          <w:lang w:eastAsia="zh-CN"/>
        </w:rPr>
        <w:t xml:space="preserve"> </w:t>
      </w:r>
      <w:r>
        <w:rPr>
          <w:rFonts w:cs="宋体"/>
          <w:spacing w:val="-60"/>
          <w:u w:val="single" w:color="000000"/>
          <w:lang w:eastAsia="zh-CN"/>
        </w:rPr>
        <w:t xml:space="preserve"> </w:t>
      </w:r>
      <w:r>
        <w:rPr>
          <w:rFonts w:cs="宋体"/>
          <w:lang w:eastAsia="zh-CN"/>
        </w:rPr>
        <w:t>分，下午</w:t>
      </w:r>
      <w:r>
        <w:rPr>
          <w:rFonts w:hint="eastAsia" w:cs="宋体"/>
          <w:u w:val="single"/>
          <w:lang w:eastAsia="zh-CN"/>
        </w:rPr>
        <w:t xml:space="preserve"> 1</w:t>
      </w:r>
      <w:r>
        <w:rPr>
          <w:rFonts w:cs="宋体"/>
          <w:u w:val="single"/>
          <w:lang w:eastAsia="zh-CN"/>
        </w:rPr>
        <w:t>4</w:t>
      </w:r>
      <w:r>
        <w:rPr>
          <w:rFonts w:cs="宋体"/>
          <w:u w:val="single" w:color="000000"/>
          <w:lang w:eastAsia="zh-CN"/>
        </w:rPr>
        <w:t>:</w:t>
      </w:r>
      <w:r>
        <w:rPr>
          <w:rFonts w:hint="eastAsia" w:cs="宋体"/>
          <w:u w:val="single" w:color="000000"/>
          <w:lang w:eastAsia="zh-CN"/>
        </w:rPr>
        <w:t xml:space="preserve">00 </w:t>
      </w:r>
      <w:r>
        <w:rPr>
          <w:rFonts w:cs="宋体"/>
          <w:spacing w:val="-60"/>
          <w:u w:val="single" w:color="000000"/>
          <w:lang w:eastAsia="zh-CN"/>
        </w:rPr>
        <w:t xml:space="preserve"> </w:t>
      </w:r>
      <w:r>
        <w:rPr>
          <w:rFonts w:hint="eastAsia" w:cs="宋体"/>
          <w:spacing w:val="-60"/>
          <w:u w:val="single" w:color="000000"/>
          <w:lang w:eastAsia="zh-CN"/>
        </w:rPr>
        <w:t xml:space="preserve">  </w:t>
      </w:r>
      <w:r>
        <w:rPr>
          <w:rFonts w:cs="宋体"/>
          <w:lang w:eastAsia="zh-CN"/>
        </w:rPr>
        <w:t>分至</w:t>
      </w:r>
      <w:r>
        <w:rPr>
          <w:rFonts w:hint="eastAsia" w:cs="宋体"/>
          <w:u w:val="single"/>
          <w:lang w:eastAsia="zh-CN"/>
        </w:rPr>
        <w:t xml:space="preserve"> 1</w:t>
      </w:r>
      <w:r>
        <w:rPr>
          <w:rFonts w:hint="eastAsia" w:cs="宋体"/>
          <w:u w:val="single" w:color="000000"/>
          <w:lang w:eastAsia="zh-CN"/>
        </w:rPr>
        <w:t>8</w:t>
      </w:r>
      <w:r>
        <w:rPr>
          <w:rFonts w:cs="宋体"/>
          <w:u w:val="single" w:color="000000"/>
          <w:lang w:eastAsia="zh-CN"/>
        </w:rPr>
        <w:t>:</w:t>
      </w:r>
      <w:r>
        <w:rPr>
          <w:rFonts w:hint="eastAsia" w:cs="宋体"/>
          <w:u w:val="single" w:color="000000"/>
          <w:lang w:eastAsia="zh-CN"/>
        </w:rPr>
        <w:t xml:space="preserve">00 </w:t>
      </w:r>
      <w:r>
        <w:rPr>
          <w:rFonts w:cs="宋体"/>
          <w:lang w:eastAsia="zh-CN"/>
        </w:rPr>
        <w:t>分（北京时间，法定节假日除外）</w:t>
      </w:r>
    </w:p>
    <w:p>
      <w:pPr>
        <w:pStyle w:val="5"/>
        <w:ind w:left="360"/>
        <w:rPr>
          <w:rFonts w:cs="宋体"/>
          <w:lang w:eastAsia="zh-CN"/>
        </w:rPr>
      </w:pPr>
      <w:r>
        <w:rPr>
          <w:rFonts w:cs="宋体"/>
          <w:lang w:eastAsia="zh-CN"/>
        </w:rPr>
        <w:t>2.地点：</w:t>
      </w:r>
      <w:r>
        <w:rPr>
          <w:rFonts w:hint="eastAsia" w:cs="宋体"/>
          <w:lang w:eastAsia="zh-CN"/>
        </w:rPr>
        <w:t>织金县人民医院</w:t>
      </w:r>
      <w:r>
        <w:rPr>
          <w:rFonts w:cs="宋体"/>
          <w:lang w:eastAsia="zh-CN"/>
        </w:rPr>
        <w:t xml:space="preserve"> </w:t>
      </w:r>
    </w:p>
    <w:p>
      <w:pPr>
        <w:pStyle w:val="5"/>
        <w:spacing w:before="154" w:line="357" w:lineRule="auto"/>
        <w:ind w:right="1796" w:firstLine="239"/>
        <w:jc w:val="both"/>
        <w:rPr>
          <w:rFonts w:cs="宋体"/>
          <w:lang w:eastAsia="zh-CN"/>
        </w:rPr>
      </w:pPr>
      <w:r>
        <w:rPr>
          <w:rFonts w:cs="宋体"/>
          <w:lang w:eastAsia="zh-CN"/>
        </w:rPr>
        <w:t>3.方式：</w:t>
      </w:r>
      <w:r>
        <w:rPr>
          <w:rFonts w:hint="eastAsia" w:cs="宋体"/>
          <w:lang w:eastAsia="zh-CN"/>
        </w:rPr>
        <w:t>现场</w:t>
      </w:r>
      <w:r>
        <w:rPr>
          <w:rFonts w:cs="宋体"/>
          <w:lang w:eastAsia="zh-CN"/>
        </w:rPr>
        <w:t xml:space="preserve"> </w:t>
      </w:r>
    </w:p>
    <w:p>
      <w:pPr>
        <w:pStyle w:val="5"/>
        <w:spacing w:before="37"/>
        <w:ind w:left="360"/>
        <w:rPr>
          <w:rFonts w:cs="宋体"/>
          <w:lang w:eastAsia="zh-CN"/>
        </w:rPr>
      </w:pPr>
      <w:r>
        <w:rPr>
          <w:rFonts w:cs="宋体"/>
          <w:lang w:eastAsia="zh-CN"/>
        </w:rPr>
        <w:t>4.售价：</w:t>
      </w:r>
      <w:r>
        <w:rPr>
          <w:rFonts w:cs="宋体"/>
          <w:u w:val="single" w:color="000000"/>
          <w:lang w:eastAsia="zh-CN"/>
        </w:rPr>
        <w:t>0</w:t>
      </w:r>
      <w:r>
        <w:rPr>
          <w:rFonts w:cs="宋体"/>
          <w:spacing w:val="-60"/>
          <w:u w:val="single" w:color="000000"/>
          <w:lang w:eastAsia="zh-CN"/>
        </w:rPr>
        <w:t xml:space="preserve"> </w:t>
      </w:r>
      <w:r>
        <w:rPr>
          <w:rFonts w:cs="宋体"/>
          <w:u w:val="single" w:color="000000"/>
          <w:lang w:eastAsia="zh-CN"/>
        </w:rPr>
        <w:t>元</w:t>
      </w:r>
      <w:r>
        <w:rPr>
          <w:rFonts w:cs="宋体"/>
          <w:lang w:eastAsia="zh-CN"/>
        </w:rPr>
        <w:t xml:space="preserve"> </w:t>
      </w:r>
    </w:p>
    <w:p>
      <w:pPr>
        <w:spacing w:before="6"/>
        <w:rPr>
          <w:rFonts w:ascii="宋体" w:hAnsi="宋体" w:eastAsia="宋体" w:cs="宋体"/>
          <w:sz w:val="13"/>
          <w:szCs w:val="13"/>
          <w:lang w:eastAsia="zh-CN"/>
        </w:rPr>
      </w:pPr>
    </w:p>
    <w:p>
      <w:pPr>
        <w:pStyle w:val="26"/>
        <w:spacing w:before="26"/>
        <w:rPr>
          <w:rFonts w:cs="宋体"/>
          <w:b w:val="0"/>
          <w:bCs w:val="0"/>
          <w:lang w:eastAsia="zh-CN"/>
        </w:rPr>
      </w:pPr>
      <w:r>
        <w:rPr>
          <w:lang w:eastAsia="zh-CN"/>
        </w:rPr>
        <w:t>四、响应文件提交</w:t>
      </w:r>
      <w:r>
        <w:rPr>
          <w:rFonts w:cs="宋体"/>
          <w:w w:val="99"/>
          <w:lang w:eastAsia="zh-CN"/>
        </w:rPr>
        <w:t xml:space="preserve"> </w:t>
      </w:r>
    </w:p>
    <w:p>
      <w:pPr>
        <w:pStyle w:val="5"/>
        <w:spacing w:before="144" w:line="352" w:lineRule="auto"/>
        <w:ind w:left="720" w:right="-54"/>
        <w:rPr>
          <w:rFonts w:cs="宋体"/>
          <w:lang w:eastAsia="zh-CN"/>
        </w:rPr>
      </w:pPr>
      <w:r>
        <w:rPr>
          <w:rFonts w:cs="宋体"/>
          <w:lang w:eastAsia="zh-CN"/>
        </w:rPr>
        <w:t>时间：</w:t>
      </w:r>
      <w:r>
        <w:rPr>
          <w:rFonts w:cs="宋体"/>
          <w:u w:val="single" w:color="000000"/>
          <w:lang w:eastAsia="zh-CN"/>
        </w:rPr>
        <w:t>202</w:t>
      </w:r>
      <w:r>
        <w:rPr>
          <w:rFonts w:hint="eastAsia" w:cs="宋体"/>
          <w:u w:val="single" w:color="000000"/>
          <w:lang w:val="en-US" w:eastAsia="zh-CN"/>
        </w:rPr>
        <w:t>4</w:t>
      </w:r>
      <w:r>
        <w:rPr>
          <w:rFonts w:hint="eastAsia" w:cs="宋体"/>
          <w:u w:val="single" w:color="000000"/>
          <w:lang w:eastAsia="zh-CN"/>
        </w:rPr>
        <w:t xml:space="preserve"> </w:t>
      </w:r>
      <w:r>
        <w:rPr>
          <w:rFonts w:cs="宋体"/>
          <w:lang w:eastAsia="zh-CN"/>
        </w:rPr>
        <w:t>年</w:t>
      </w:r>
      <w:r>
        <w:rPr>
          <w:rFonts w:hint="eastAsia" w:cs="宋体"/>
          <w:u w:val="single" w:color="000000"/>
          <w:lang w:eastAsia="zh-CN"/>
        </w:rPr>
        <w:t xml:space="preserve"> </w:t>
      </w:r>
      <w:r>
        <w:rPr>
          <w:rFonts w:hint="eastAsia" w:cs="宋体"/>
          <w:u w:val="single" w:color="000000"/>
          <w:lang w:val="en-US" w:eastAsia="zh-CN"/>
        </w:rPr>
        <w:t>09</w:t>
      </w:r>
      <w:r>
        <w:rPr>
          <w:rFonts w:hint="eastAsia" w:cs="宋体"/>
          <w:u w:val="single" w:color="000000"/>
          <w:lang w:eastAsia="zh-CN"/>
        </w:rPr>
        <w:t xml:space="preserve"> </w:t>
      </w:r>
      <w:r>
        <w:rPr>
          <w:rFonts w:hint="eastAsia" w:cs="宋体"/>
          <w:lang w:eastAsia="zh-CN"/>
        </w:rPr>
        <w:t>月</w:t>
      </w:r>
      <w:r>
        <w:rPr>
          <w:rFonts w:hint="eastAsia" w:cs="宋体"/>
          <w:u w:val="single" w:color="000000"/>
          <w:lang w:eastAsia="zh-CN"/>
        </w:rPr>
        <w:t xml:space="preserve"> </w:t>
      </w:r>
      <w:r>
        <w:rPr>
          <w:rFonts w:hint="eastAsia" w:cs="宋体"/>
          <w:u w:val="single" w:color="000000"/>
          <w:lang w:val="en-US" w:eastAsia="zh-CN"/>
        </w:rPr>
        <w:t>29</w:t>
      </w:r>
      <w:r>
        <w:rPr>
          <w:rFonts w:hint="eastAsia" w:cs="宋体"/>
          <w:u w:val="single" w:color="000000"/>
          <w:lang w:eastAsia="zh-CN"/>
        </w:rPr>
        <w:t xml:space="preserve"> </w:t>
      </w:r>
      <w:r>
        <w:rPr>
          <w:rFonts w:cs="宋体"/>
          <w:lang w:eastAsia="zh-CN"/>
        </w:rPr>
        <w:t>日</w:t>
      </w:r>
      <w:r>
        <w:rPr>
          <w:rFonts w:cs="宋体"/>
          <w:u w:val="single"/>
          <w:lang w:eastAsia="zh-CN"/>
        </w:rPr>
        <w:t xml:space="preserve"> </w:t>
      </w:r>
      <w:r>
        <w:rPr>
          <w:rFonts w:hint="eastAsia" w:cs="宋体"/>
          <w:u w:val="single"/>
          <w:lang w:eastAsia="zh-CN"/>
        </w:rPr>
        <w:t>1</w:t>
      </w:r>
      <w:r>
        <w:rPr>
          <w:rFonts w:hint="eastAsia" w:cs="宋体"/>
          <w:u w:val="single"/>
          <w:lang w:val="en-US" w:eastAsia="zh-CN"/>
        </w:rPr>
        <w:t>4</w:t>
      </w:r>
      <w:r>
        <w:rPr>
          <w:rFonts w:hint="eastAsia" w:cs="宋体"/>
          <w:u w:val="single"/>
          <w:lang w:eastAsia="zh-CN"/>
        </w:rPr>
        <w:t xml:space="preserve"> </w:t>
      </w:r>
      <w:r>
        <w:rPr>
          <w:rFonts w:hint="eastAsia" w:cs="宋体"/>
          <w:lang w:eastAsia="zh-CN"/>
        </w:rPr>
        <w:t>点</w:t>
      </w:r>
      <w:r>
        <w:rPr>
          <w:rFonts w:hint="eastAsia" w:cs="宋体"/>
          <w:u w:val="single"/>
          <w:lang w:eastAsia="zh-CN"/>
        </w:rPr>
        <w:t xml:space="preserve"> </w:t>
      </w:r>
      <w:r>
        <w:rPr>
          <w:rFonts w:hint="eastAsia" w:cs="宋体"/>
          <w:u w:val="single"/>
          <w:lang w:val="en-US" w:eastAsia="zh-CN"/>
        </w:rPr>
        <w:t>00</w:t>
      </w:r>
      <w:r>
        <w:rPr>
          <w:rFonts w:hint="eastAsia" w:cs="宋体"/>
          <w:u w:val="single"/>
          <w:lang w:eastAsia="zh-CN"/>
        </w:rPr>
        <w:t xml:space="preserve"> </w:t>
      </w:r>
      <w:r>
        <w:rPr>
          <w:rFonts w:cs="宋体"/>
          <w:lang w:eastAsia="zh-CN"/>
        </w:rPr>
        <w:t>分</w:t>
      </w:r>
      <w:r>
        <w:rPr>
          <w:rFonts w:hint="eastAsia" w:cs="宋体"/>
          <w:lang w:val="en-US" w:eastAsia="zh-CN"/>
        </w:rPr>
        <w:t>前</w:t>
      </w:r>
      <w:r>
        <w:rPr>
          <w:rFonts w:cs="宋体"/>
          <w:lang w:eastAsia="zh-CN"/>
        </w:rPr>
        <w:t xml:space="preserve">（北京时间）  </w:t>
      </w:r>
    </w:p>
    <w:p>
      <w:pPr>
        <w:pStyle w:val="5"/>
        <w:spacing w:before="144" w:line="352" w:lineRule="auto"/>
        <w:ind w:left="720" w:right="3225"/>
        <w:rPr>
          <w:rFonts w:cs="宋体"/>
          <w:lang w:eastAsia="zh-CN"/>
        </w:rPr>
      </w:pPr>
      <w:r>
        <w:rPr>
          <w:rFonts w:cs="宋体"/>
          <w:lang w:eastAsia="zh-CN"/>
        </w:rPr>
        <w:t>地点：现场开标。</w:t>
      </w:r>
    </w:p>
    <w:p>
      <w:pPr>
        <w:pStyle w:val="26"/>
        <w:spacing w:before="34"/>
        <w:rPr>
          <w:rFonts w:cs="宋体"/>
          <w:b w:val="0"/>
          <w:bCs w:val="0"/>
          <w:lang w:eastAsia="zh-CN"/>
        </w:rPr>
      </w:pPr>
      <w:r>
        <w:rPr>
          <w:spacing w:val="2"/>
          <w:lang w:eastAsia="zh-CN"/>
        </w:rPr>
        <w:t>五</w:t>
      </w:r>
      <w:r>
        <w:rPr>
          <w:lang w:eastAsia="zh-CN"/>
        </w:rPr>
        <w:t>、</w:t>
      </w:r>
      <w:r>
        <w:rPr>
          <w:spacing w:val="2"/>
          <w:lang w:eastAsia="zh-CN"/>
        </w:rPr>
        <w:t>开</w:t>
      </w:r>
      <w:r>
        <w:rPr>
          <w:lang w:eastAsia="zh-CN"/>
        </w:rPr>
        <w:t>启</w:t>
      </w:r>
      <w:r>
        <w:rPr>
          <w:rFonts w:cs="宋体"/>
          <w:w w:val="99"/>
          <w:lang w:eastAsia="zh-CN"/>
        </w:rPr>
        <w:t xml:space="preserve"> </w:t>
      </w:r>
    </w:p>
    <w:p>
      <w:pPr>
        <w:pStyle w:val="5"/>
        <w:spacing w:before="144"/>
        <w:ind w:left="600"/>
        <w:rPr>
          <w:rFonts w:cs="宋体"/>
          <w:lang w:eastAsia="zh-CN"/>
        </w:rPr>
      </w:pPr>
      <w:r>
        <w:rPr>
          <w:rFonts w:cs="宋体"/>
          <w:lang w:eastAsia="zh-CN"/>
        </w:rPr>
        <w:t>时间：</w:t>
      </w:r>
      <w:r>
        <w:rPr>
          <w:rFonts w:cs="宋体"/>
          <w:u w:val="single" w:color="000000"/>
          <w:lang w:eastAsia="zh-CN"/>
        </w:rPr>
        <w:t>202</w:t>
      </w:r>
      <w:r>
        <w:rPr>
          <w:rFonts w:hint="eastAsia" w:cs="宋体"/>
          <w:u w:val="single" w:color="000000"/>
          <w:lang w:val="en-US" w:eastAsia="zh-CN"/>
        </w:rPr>
        <w:t>4</w:t>
      </w:r>
      <w:r>
        <w:rPr>
          <w:rFonts w:hint="eastAsia" w:cs="宋体"/>
          <w:u w:val="single" w:color="000000"/>
          <w:lang w:eastAsia="zh-CN"/>
        </w:rPr>
        <w:t xml:space="preserve"> </w:t>
      </w:r>
      <w:r>
        <w:rPr>
          <w:rFonts w:cs="宋体"/>
          <w:lang w:eastAsia="zh-CN"/>
        </w:rPr>
        <w:t>年</w:t>
      </w:r>
      <w:r>
        <w:rPr>
          <w:rFonts w:hint="eastAsia" w:cs="宋体"/>
          <w:u w:val="single" w:color="000000"/>
          <w:lang w:eastAsia="zh-CN"/>
        </w:rPr>
        <w:t xml:space="preserve"> </w:t>
      </w:r>
      <w:r>
        <w:rPr>
          <w:rFonts w:hint="eastAsia" w:cs="宋体"/>
          <w:u w:val="single" w:color="000000"/>
          <w:lang w:val="en-US" w:eastAsia="zh-CN"/>
        </w:rPr>
        <w:t>09</w:t>
      </w:r>
      <w:r>
        <w:rPr>
          <w:rFonts w:hint="eastAsia" w:cs="宋体"/>
          <w:u w:val="single" w:color="000000"/>
          <w:lang w:eastAsia="zh-CN"/>
        </w:rPr>
        <w:t xml:space="preserve"> </w:t>
      </w:r>
      <w:r>
        <w:rPr>
          <w:rFonts w:hint="eastAsia" w:cs="宋体"/>
          <w:lang w:eastAsia="zh-CN"/>
        </w:rPr>
        <w:t>月</w:t>
      </w:r>
      <w:r>
        <w:rPr>
          <w:rFonts w:hint="eastAsia" w:cs="宋体"/>
          <w:u w:val="single" w:color="000000"/>
          <w:lang w:eastAsia="zh-CN"/>
        </w:rPr>
        <w:t xml:space="preserve"> </w:t>
      </w:r>
      <w:r>
        <w:rPr>
          <w:rFonts w:hint="eastAsia" w:cs="宋体"/>
          <w:u w:val="single" w:color="000000"/>
          <w:lang w:val="en-US" w:eastAsia="zh-CN"/>
        </w:rPr>
        <w:t>29</w:t>
      </w:r>
      <w:r>
        <w:rPr>
          <w:rFonts w:hint="eastAsia" w:cs="宋体"/>
          <w:u w:val="single" w:color="000000"/>
          <w:lang w:eastAsia="zh-CN"/>
        </w:rPr>
        <w:t xml:space="preserve"> </w:t>
      </w:r>
      <w:r>
        <w:rPr>
          <w:rFonts w:cs="宋体"/>
          <w:lang w:eastAsia="zh-CN"/>
        </w:rPr>
        <w:t>日</w:t>
      </w:r>
      <w:r>
        <w:rPr>
          <w:rFonts w:cs="宋体"/>
          <w:u w:val="single"/>
          <w:lang w:eastAsia="zh-CN"/>
        </w:rPr>
        <w:t xml:space="preserve"> </w:t>
      </w:r>
      <w:r>
        <w:rPr>
          <w:rFonts w:hint="eastAsia" w:cs="宋体"/>
          <w:u w:val="single"/>
          <w:lang w:eastAsia="zh-CN"/>
        </w:rPr>
        <w:t>1</w:t>
      </w:r>
      <w:r>
        <w:rPr>
          <w:rFonts w:hint="eastAsia" w:cs="宋体"/>
          <w:u w:val="single"/>
          <w:lang w:val="en-US" w:eastAsia="zh-CN"/>
        </w:rPr>
        <w:t>5</w:t>
      </w:r>
      <w:r>
        <w:rPr>
          <w:rFonts w:hint="eastAsia" w:cs="宋体"/>
          <w:u w:val="single"/>
          <w:lang w:eastAsia="zh-CN"/>
        </w:rPr>
        <w:t xml:space="preserve"> </w:t>
      </w:r>
      <w:r>
        <w:rPr>
          <w:rFonts w:hint="eastAsia" w:cs="宋体"/>
          <w:lang w:eastAsia="zh-CN"/>
        </w:rPr>
        <w:t>点</w:t>
      </w:r>
      <w:r>
        <w:rPr>
          <w:rFonts w:hint="eastAsia" w:cs="宋体"/>
          <w:u w:val="single"/>
          <w:lang w:eastAsia="zh-CN"/>
        </w:rPr>
        <w:t xml:space="preserve"> </w:t>
      </w:r>
      <w:r>
        <w:rPr>
          <w:rFonts w:hint="eastAsia" w:cs="宋体"/>
          <w:u w:val="single"/>
          <w:lang w:val="en-US" w:eastAsia="zh-CN"/>
        </w:rPr>
        <w:t>30</w:t>
      </w:r>
      <w:r>
        <w:rPr>
          <w:rFonts w:hint="eastAsia" w:cs="宋体"/>
          <w:u w:val="single"/>
          <w:lang w:eastAsia="zh-CN"/>
        </w:rPr>
        <w:t xml:space="preserve"> </w:t>
      </w:r>
      <w:r>
        <w:rPr>
          <w:rFonts w:cs="宋体"/>
          <w:lang w:eastAsia="zh-CN"/>
        </w:rPr>
        <w:t xml:space="preserve">分（北京时间） </w:t>
      </w:r>
    </w:p>
    <w:p>
      <w:pPr>
        <w:pStyle w:val="5"/>
        <w:spacing w:before="9"/>
        <w:ind w:left="600"/>
        <w:rPr>
          <w:rFonts w:cs="宋体"/>
          <w:lang w:eastAsia="zh-CN"/>
        </w:rPr>
      </w:pPr>
      <w:r>
        <w:rPr>
          <w:rFonts w:cs="宋体"/>
          <w:lang w:eastAsia="zh-CN"/>
        </w:rPr>
        <w:t>地点：</w:t>
      </w:r>
      <w:r>
        <w:rPr>
          <w:rFonts w:hint="eastAsia" w:cs="宋体"/>
          <w:lang w:eastAsia="zh-CN"/>
        </w:rPr>
        <w:t>织金县人民医院</w:t>
      </w:r>
    </w:p>
    <w:p>
      <w:pPr>
        <w:pStyle w:val="5"/>
        <w:spacing w:before="9"/>
        <w:ind w:left="-2" w:firstLine="140" w:firstLineChars="58"/>
        <w:rPr>
          <w:rFonts w:cs="宋体"/>
          <w:lang w:eastAsia="zh-CN"/>
        </w:rPr>
      </w:pPr>
      <w:r>
        <w:rPr>
          <w:rFonts w:cs="宋体"/>
          <w:b/>
          <w:bCs/>
          <w:lang w:eastAsia="zh-CN"/>
        </w:rPr>
        <w:t>六、公告期限</w:t>
      </w:r>
      <w:r>
        <w:rPr>
          <w:rFonts w:cs="宋体"/>
          <w:b/>
          <w:bCs/>
          <w:w w:val="99"/>
          <w:lang w:eastAsia="zh-CN"/>
        </w:rPr>
        <w:t xml:space="preserve"> </w:t>
      </w:r>
    </w:p>
    <w:p>
      <w:pPr>
        <w:spacing w:before="36" w:line="352" w:lineRule="auto"/>
        <w:ind w:left="120" w:right="4357" w:firstLine="479"/>
        <w:rPr>
          <w:rFonts w:ascii="宋体" w:hAnsi="宋体" w:eastAsia="宋体" w:cs="宋体"/>
          <w:sz w:val="24"/>
          <w:szCs w:val="24"/>
          <w:lang w:eastAsia="zh-CN"/>
        </w:rPr>
      </w:pPr>
      <w:r>
        <w:rPr>
          <w:rFonts w:ascii="宋体" w:hAnsi="宋体" w:eastAsia="宋体" w:cs="宋体"/>
          <w:sz w:val="24"/>
          <w:szCs w:val="24"/>
          <w:lang w:eastAsia="zh-CN"/>
        </w:rPr>
        <w:t>自本公告发布之日起</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5</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 xml:space="preserve">个工作日 </w:t>
      </w:r>
    </w:p>
    <w:p>
      <w:pPr>
        <w:spacing w:before="36" w:line="352" w:lineRule="auto"/>
        <w:ind w:left="120" w:right="4357" w:firstLine="22"/>
        <w:rPr>
          <w:rFonts w:ascii="宋体" w:hAnsi="宋体" w:eastAsia="宋体" w:cs="宋体"/>
          <w:sz w:val="24"/>
          <w:szCs w:val="24"/>
          <w:lang w:eastAsia="zh-CN"/>
        </w:rPr>
      </w:pPr>
      <w:r>
        <w:rPr>
          <w:rFonts w:ascii="宋体" w:hAnsi="宋体" w:eastAsia="宋体" w:cs="宋体"/>
          <w:b/>
          <w:bCs/>
          <w:sz w:val="24"/>
          <w:szCs w:val="24"/>
          <w:lang w:eastAsia="zh-CN"/>
        </w:rPr>
        <w:t>七、其他补充事宜</w:t>
      </w:r>
      <w:r>
        <w:rPr>
          <w:rFonts w:ascii="宋体" w:hAnsi="宋体" w:eastAsia="宋体" w:cs="宋体"/>
          <w:b/>
          <w:bCs/>
          <w:w w:val="99"/>
          <w:sz w:val="24"/>
          <w:szCs w:val="24"/>
          <w:lang w:eastAsia="zh-CN"/>
        </w:rPr>
        <w:t xml:space="preserve"> </w:t>
      </w:r>
    </w:p>
    <w:p>
      <w:pPr>
        <w:spacing w:before="36" w:line="357" w:lineRule="auto"/>
        <w:ind w:left="120" w:right="-54" w:firstLine="482"/>
        <w:jc w:val="both"/>
        <w:rPr>
          <w:rFonts w:ascii="宋体" w:hAnsi="宋体" w:eastAsia="宋体" w:cs="宋体"/>
          <w:sz w:val="24"/>
          <w:szCs w:val="24"/>
          <w:lang w:eastAsia="zh-CN"/>
        </w:rPr>
      </w:pPr>
      <w:r>
        <w:rPr>
          <w:rFonts w:hint="eastAsia" w:ascii="宋体" w:hAnsi="宋体" w:eastAsia="宋体" w:cs="宋体"/>
          <w:b/>
          <w:bCs/>
          <w:spacing w:val="1"/>
          <w:w w:val="95"/>
          <w:sz w:val="24"/>
          <w:szCs w:val="24"/>
          <w:lang w:eastAsia="zh-CN"/>
        </w:rPr>
        <w:t>1</w:t>
      </w:r>
      <w:r>
        <w:rPr>
          <w:rFonts w:ascii="宋体" w:hAnsi="宋体" w:eastAsia="宋体" w:cs="宋体"/>
          <w:b/>
          <w:bCs/>
          <w:spacing w:val="-153"/>
          <w:w w:val="95"/>
          <w:sz w:val="24"/>
          <w:szCs w:val="24"/>
          <w:lang w:eastAsia="zh-CN"/>
        </w:rPr>
        <w:t>、</w:t>
      </w:r>
      <w:r>
        <w:rPr>
          <w:rFonts w:ascii="宋体" w:hAnsi="宋体" w:eastAsia="宋体" w:cs="宋体"/>
          <w:b/>
          <w:bCs/>
          <w:w w:val="95"/>
          <w:sz w:val="24"/>
          <w:szCs w:val="24"/>
          <w:lang w:eastAsia="zh-CN"/>
        </w:rPr>
        <w:t>《</w:t>
      </w:r>
      <w:r>
        <w:rPr>
          <w:rFonts w:ascii="宋体" w:hAnsi="宋体" w:eastAsia="宋体" w:cs="宋体"/>
          <w:b/>
          <w:bCs/>
          <w:spacing w:val="1"/>
          <w:w w:val="95"/>
          <w:sz w:val="24"/>
          <w:szCs w:val="24"/>
          <w:lang w:eastAsia="zh-CN"/>
        </w:rPr>
        <w:t>竞</w:t>
      </w:r>
      <w:r>
        <w:rPr>
          <w:rFonts w:ascii="宋体" w:hAnsi="宋体" w:eastAsia="宋体" w:cs="宋体"/>
          <w:b/>
          <w:bCs/>
          <w:w w:val="95"/>
          <w:sz w:val="24"/>
          <w:szCs w:val="24"/>
          <w:lang w:eastAsia="zh-CN"/>
        </w:rPr>
        <w:t>争性</w:t>
      </w:r>
      <w:r>
        <w:rPr>
          <w:rFonts w:hint="eastAsia" w:ascii="宋体" w:hAnsi="宋体" w:eastAsia="宋体" w:cs="宋体"/>
          <w:b/>
          <w:bCs/>
          <w:spacing w:val="1"/>
          <w:w w:val="95"/>
          <w:sz w:val="24"/>
          <w:szCs w:val="24"/>
          <w:lang w:eastAsia="zh-CN"/>
        </w:rPr>
        <w:t>谈判</w:t>
      </w:r>
      <w:r>
        <w:rPr>
          <w:rFonts w:ascii="宋体" w:hAnsi="宋体" w:eastAsia="宋体" w:cs="宋体"/>
          <w:b/>
          <w:bCs/>
          <w:spacing w:val="1"/>
          <w:w w:val="95"/>
          <w:sz w:val="24"/>
          <w:szCs w:val="24"/>
          <w:lang w:eastAsia="zh-CN"/>
        </w:rPr>
        <w:t>文</w:t>
      </w:r>
      <w:r>
        <w:rPr>
          <w:rFonts w:ascii="宋体" w:hAnsi="宋体" w:eastAsia="宋体" w:cs="宋体"/>
          <w:b/>
          <w:bCs/>
          <w:w w:val="95"/>
          <w:sz w:val="24"/>
          <w:szCs w:val="24"/>
          <w:lang w:eastAsia="zh-CN"/>
        </w:rPr>
        <w:t>件</w:t>
      </w:r>
      <w:r>
        <w:rPr>
          <w:rFonts w:ascii="宋体" w:hAnsi="宋体" w:eastAsia="宋体" w:cs="宋体"/>
          <w:b/>
          <w:bCs/>
          <w:spacing w:val="-38"/>
          <w:w w:val="95"/>
          <w:sz w:val="24"/>
          <w:szCs w:val="24"/>
          <w:lang w:eastAsia="zh-CN"/>
        </w:rPr>
        <w:t>》</w:t>
      </w:r>
      <w:r>
        <w:rPr>
          <w:rFonts w:ascii="宋体" w:hAnsi="宋体" w:eastAsia="宋体" w:cs="宋体"/>
          <w:b/>
          <w:bCs/>
          <w:spacing w:val="1"/>
          <w:w w:val="95"/>
          <w:sz w:val="24"/>
          <w:szCs w:val="24"/>
          <w:lang w:eastAsia="zh-CN"/>
        </w:rPr>
        <w:t>澄</w:t>
      </w:r>
      <w:r>
        <w:rPr>
          <w:rFonts w:ascii="宋体" w:hAnsi="宋体" w:eastAsia="宋体" w:cs="宋体"/>
          <w:b/>
          <w:bCs/>
          <w:w w:val="95"/>
          <w:sz w:val="24"/>
          <w:szCs w:val="24"/>
          <w:lang w:eastAsia="zh-CN"/>
        </w:rPr>
        <w:t>清</w:t>
      </w:r>
      <w:r>
        <w:rPr>
          <w:rFonts w:ascii="宋体" w:hAnsi="宋体" w:eastAsia="宋体" w:cs="宋体"/>
          <w:b/>
          <w:bCs/>
          <w:spacing w:val="1"/>
          <w:w w:val="95"/>
          <w:sz w:val="24"/>
          <w:szCs w:val="24"/>
          <w:lang w:eastAsia="zh-CN"/>
        </w:rPr>
        <w:t>与</w:t>
      </w:r>
      <w:r>
        <w:rPr>
          <w:rFonts w:ascii="宋体" w:hAnsi="宋体" w:eastAsia="宋体" w:cs="宋体"/>
          <w:b/>
          <w:bCs/>
          <w:w w:val="95"/>
          <w:sz w:val="24"/>
          <w:szCs w:val="24"/>
          <w:lang w:eastAsia="zh-CN"/>
        </w:rPr>
        <w:t>更正</w:t>
      </w:r>
      <w:r>
        <w:rPr>
          <w:rFonts w:ascii="宋体" w:hAnsi="宋体" w:eastAsia="宋体" w:cs="宋体"/>
          <w:b/>
          <w:bCs/>
          <w:spacing w:val="1"/>
          <w:w w:val="95"/>
          <w:sz w:val="24"/>
          <w:szCs w:val="24"/>
          <w:lang w:eastAsia="zh-CN"/>
        </w:rPr>
        <w:t>内</w:t>
      </w:r>
      <w:r>
        <w:rPr>
          <w:rFonts w:ascii="宋体" w:hAnsi="宋体" w:eastAsia="宋体" w:cs="宋体"/>
          <w:b/>
          <w:bCs/>
          <w:w w:val="95"/>
          <w:sz w:val="24"/>
          <w:szCs w:val="24"/>
          <w:lang w:eastAsia="zh-CN"/>
        </w:rPr>
        <w:t>容</w:t>
      </w:r>
      <w:r>
        <w:rPr>
          <w:rFonts w:ascii="宋体" w:hAnsi="宋体" w:eastAsia="宋体" w:cs="宋体"/>
          <w:b/>
          <w:bCs/>
          <w:spacing w:val="1"/>
          <w:w w:val="95"/>
          <w:sz w:val="24"/>
          <w:szCs w:val="24"/>
          <w:lang w:eastAsia="zh-CN"/>
        </w:rPr>
        <w:t>获</w:t>
      </w:r>
      <w:r>
        <w:rPr>
          <w:rFonts w:ascii="宋体" w:hAnsi="宋体" w:eastAsia="宋体" w:cs="宋体"/>
          <w:b/>
          <w:bCs/>
          <w:w w:val="95"/>
          <w:sz w:val="24"/>
          <w:szCs w:val="24"/>
          <w:lang w:eastAsia="zh-CN"/>
        </w:rPr>
        <w:t>取方</w:t>
      </w:r>
      <w:r>
        <w:rPr>
          <w:rFonts w:ascii="宋体" w:hAnsi="宋体" w:eastAsia="宋体" w:cs="宋体"/>
          <w:b/>
          <w:bCs/>
          <w:spacing w:val="4"/>
          <w:w w:val="95"/>
          <w:sz w:val="24"/>
          <w:szCs w:val="24"/>
          <w:lang w:eastAsia="zh-CN"/>
        </w:rPr>
        <w:t>式</w:t>
      </w:r>
      <w:r>
        <w:rPr>
          <w:rFonts w:ascii="宋体" w:hAnsi="宋体" w:eastAsia="宋体" w:cs="宋体"/>
          <w:spacing w:val="-38"/>
          <w:w w:val="95"/>
          <w:sz w:val="24"/>
          <w:szCs w:val="24"/>
          <w:lang w:eastAsia="zh-CN"/>
        </w:rPr>
        <w:t>：</w:t>
      </w:r>
      <w:r>
        <w:rPr>
          <w:rFonts w:ascii="宋体" w:hAnsi="宋体" w:eastAsia="宋体" w:cs="宋体"/>
          <w:w w:val="95"/>
          <w:sz w:val="24"/>
          <w:szCs w:val="24"/>
          <w:lang w:eastAsia="zh-CN"/>
        </w:rPr>
        <w:t>供应商应随时关</w:t>
      </w:r>
      <w:r>
        <w:rPr>
          <w:rFonts w:ascii="宋体" w:hAnsi="宋体" w:eastAsia="宋体" w:cs="宋体"/>
          <w:spacing w:val="-3"/>
          <w:w w:val="95"/>
          <w:sz w:val="24"/>
          <w:szCs w:val="24"/>
          <w:lang w:eastAsia="zh-CN"/>
        </w:rPr>
        <w:t>注</w:t>
      </w:r>
      <w:r>
        <w:rPr>
          <w:rFonts w:ascii="宋体" w:hAnsi="宋体" w:eastAsia="宋体" w:cs="宋体"/>
          <w:w w:val="95"/>
          <w:sz w:val="24"/>
          <w:szCs w:val="24"/>
          <w:lang w:eastAsia="zh-CN"/>
        </w:rPr>
        <w:t>该网站</w:t>
      </w:r>
      <w:r>
        <w:rPr>
          <w:rFonts w:ascii="宋体" w:hAnsi="宋体" w:eastAsia="宋体" w:cs="宋体"/>
          <w:sz w:val="24"/>
          <w:szCs w:val="24"/>
          <w:lang w:eastAsia="zh-CN"/>
        </w:rPr>
        <w:t>及业务系统发出的澄清与更正内容</w:t>
      </w:r>
      <w:r>
        <w:rPr>
          <w:rFonts w:ascii="宋体" w:hAnsi="宋体" w:eastAsia="宋体" w:cs="宋体"/>
          <w:spacing w:val="-48"/>
          <w:sz w:val="24"/>
          <w:szCs w:val="24"/>
          <w:lang w:eastAsia="zh-CN"/>
        </w:rPr>
        <w:t>，</w:t>
      </w:r>
      <w:r>
        <w:rPr>
          <w:rFonts w:ascii="宋体" w:hAnsi="宋体" w:eastAsia="宋体" w:cs="宋体"/>
          <w:sz w:val="24"/>
          <w:szCs w:val="24"/>
          <w:lang w:eastAsia="zh-CN"/>
        </w:rPr>
        <w:t>如因供应商未及时上网查询</w:t>
      </w:r>
      <w:r>
        <w:rPr>
          <w:rFonts w:ascii="宋体" w:hAnsi="宋体" w:eastAsia="宋体" w:cs="宋体"/>
          <w:spacing w:val="-48"/>
          <w:sz w:val="24"/>
          <w:szCs w:val="24"/>
          <w:lang w:eastAsia="zh-CN"/>
        </w:rPr>
        <w:t>，</w:t>
      </w:r>
      <w:r>
        <w:rPr>
          <w:rFonts w:ascii="宋体" w:hAnsi="宋体" w:eastAsia="宋体" w:cs="宋体"/>
          <w:sz w:val="24"/>
          <w:szCs w:val="24"/>
          <w:lang w:eastAsia="zh-CN"/>
        </w:rPr>
        <w:t xml:space="preserve">后果由供应商 </w:t>
      </w:r>
      <w:r>
        <w:rPr>
          <w:rFonts w:ascii="宋体" w:hAnsi="宋体" w:eastAsia="宋体" w:cs="宋体"/>
          <w:spacing w:val="-1"/>
          <w:sz w:val="24"/>
          <w:szCs w:val="24"/>
          <w:lang w:eastAsia="zh-CN"/>
        </w:rPr>
        <w:t>自行承担；</w:t>
      </w:r>
      <w:r>
        <w:rPr>
          <w:rFonts w:ascii="宋体" w:hAnsi="宋体" w:eastAsia="宋体" w:cs="宋体"/>
          <w:sz w:val="24"/>
          <w:szCs w:val="24"/>
          <w:lang w:eastAsia="zh-CN"/>
        </w:rPr>
        <w:t xml:space="preserve"> </w:t>
      </w:r>
    </w:p>
    <w:p>
      <w:pPr>
        <w:spacing w:before="36" w:line="357" w:lineRule="auto"/>
        <w:ind w:left="120" w:right="-54" w:firstLine="482"/>
        <w:rPr>
          <w:rFonts w:cs="宋体"/>
          <w:spacing w:val="3"/>
        </w:rPr>
      </w:pPr>
      <w:r>
        <w:rPr>
          <w:rFonts w:hint="eastAsia" w:cs="宋体"/>
          <w:b/>
          <w:bCs/>
          <w:spacing w:val="2"/>
          <w:lang w:eastAsia="zh-CN"/>
        </w:rPr>
        <w:t>2</w:t>
      </w:r>
      <w:r>
        <w:rPr>
          <w:rFonts w:cs="宋体"/>
          <w:b/>
          <w:bCs/>
          <w:spacing w:val="-106"/>
          <w:lang w:eastAsia="zh-CN"/>
        </w:rPr>
        <w:t>、</w:t>
      </w:r>
      <w:r>
        <w:rPr>
          <w:rFonts w:cs="宋体"/>
          <w:b/>
          <w:bCs/>
          <w:spacing w:val="-4"/>
          <w:lang w:eastAsia="zh-CN"/>
        </w:rPr>
        <w:t xml:space="preserve"> </w:t>
      </w:r>
      <w:r>
        <w:rPr>
          <w:rFonts w:cs="宋体"/>
          <w:b/>
          <w:bCs/>
          <w:spacing w:val="2"/>
          <w:lang w:eastAsia="zh-CN"/>
        </w:rPr>
        <w:t>投</w:t>
      </w:r>
      <w:r>
        <w:rPr>
          <w:rFonts w:cs="宋体"/>
          <w:b/>
          <w:bCs/>
          <w:lang w:eastAsia="zh-CN"/>
        </w:rPr>
        <w:t>标</w:t>
      </w:r>
      <w:r>
        <w:rPr>
          <w:rFonts w:cs="宋体"/>
          <w:b/>
          <w:bCs/>
          <w:spacing w:val="2"/>
          <w:lang w:eastAsia="zh-CN"/>
        </w:rPr>
        <w:t>保</w:t>
      </w:r>
      <w:r>
        <w:rPr>
          <w:rFonts w:cs="宋体"/>
          <w:b/>
          <w:bCs/>
          <w:lang w:eastAsia="zh-CN"/>
        </w:rPr>
        <w:t>证</w:t>
      </w:r>
      <w:r>
        <w:rPr>
          <w:rFonts w:cs="宋体"/>
          <w:b/>
          <w:bCs/>
          <w:spacing w:val="3"/>
          <w:lang w:eastAsia="zh-CN"/>
        </w:rPr>
        <w:t>金</w:t>
      </w:r>
      <w:r>
        <w:rPr>
          <w:rFonts w:cs="宋体"/>
          <w:lang w:eastAsia="zh-CN"/>
        </w:rPr>
        <w:t>:</w:t>
      </w:r>
      <w:r>
        <w:rPr>
          <w:rFonts w:cs="宋体"/>
          <w:spacing w:val="-2"/>
          <w:lang w:eastAsia="zh-CN"/>
        </w:rPr>
        <w:t xml:space="preserve"> </w:t>
      </w:r>
      <w:r>
        <w:rPr>
          <w:rFonts w:cs="宋体"/>
        </w:rPr>
        <w:t>供</w:t>
      </w:r>
      <w:r>
        <w:rPr>
          <w:rFonts w:cs="宋体"/>
          <w:spacing w:val="-3"/>
        </w:rPr>
        <w:t>应</w:t>
      </w:r>
      <w:r>
        <w:rPr>
          <w:rFonts w:cs="宋体"/>
        </w:rPr>
        <w:t>商必须</w:t>
      </w:r>
      <w:r>
        <w:rPr>
          <w:rFonts w:ascii="宋体" w:hAnsi="宋体" w:eastAsia="宋体" w:cs="宋体"/>
          <w:sz w:val="24"/>
          <w:szCs w:val="24"/>
        </w:rPr>
        <w:t>在</w:t>
      </w:r>
      <w:r>
        <w:rPr>
          <w:rFonts w:hint="eastAsia" w:ascii="宋体" w:hAnsi="宋体" w:eastAsia="宋体" w:cs="宋体"/>
          <w:sz w:val="24"/>
          <w:szCs w:val="24"/>
          <w:u w:val="single"/>
        </w:rPr>
        <w:t xml:space="preserve"> </w:t>
      </w:r>
      <w:r>
        <w:rPr>
          <w:rFonts w:ascii="宋体" w:hAnsi="宋体" w:eastAsia="宋体" w:cs="宋体"/>
          <w:sz w:val="24"/>
          <w:szCs w:val="24"/>
          <w:u w:val="single"/>
        </w:rPr>
        <w:t>202</w:t>
      </w:r>
      <w:r>
        <w:rPr>
          <w:rFonts w:hint="eastAsia" w:ascii="宋体" w:hAnsi="宋体" w:cs="宋体"/>
          <w:sz w:val="24"/>
          <w:szCs w:val="24"/>
          <w:u w:val="single"/>
          <w:lang w:val="en-US" w:eastAsia="zh-CN"/>
        </w:rPr>
        <w:t>4</w:t>
      </w:r>
      <w:r>
        <w:rPr>
          <w:rFonts w:hint="eastAsia" w:ascii="宋体" w:hAnsi="宋体" w:eastAsia="宋体" w:cs="宋体"/>
          <w:sz w:val="24"/>
          <w:szCs w:val="24"/>
          <w:u w:val="single"/>
        </w:rPr>
        <w:t xml:space="preserve"> </w:t>
      </w:r>
      <w:r>
        <w:rPr>
          <w:rFonts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09</w:t>
      </w:r>
      <w:r>
        <w:rPr>
          <w:rFonts w:hint="eastAsia" w:ascii="宋体" w:hAnsi="宋体" w:eastAsia="宋体" w:cs="宋体"/>
          <w:sz w:val="24"/>
          <w:szCs w:val="24"/>
          <w:u w:val="single"/>
        </w:rPr>
        <w:t xml:space="preserve"> </w:t>
      </w:r>
      <w:r>
        <w:rPr>
          <w:rFonts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29</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ascii="宋体" w:hAnsi="宋体" w:eastAsia="宋体" w:cs="宋体"/>
          <w:sz w:val="24"/>
          <w:szCs w:val="24"/>
          <w:u w:val="single"/>
        </w:rPr>
        <w:t xml:space="preserve"> </w:t>
      </w:r>
      <w:r>
        <w:rPr>
          <w:rFonts w:hint="eastAsia" w:ascii="宋体" w:hAnsi="宋体" w:eastAsia="宋体" w:cs="宋体"/>
          <w:sz w:val="24"/>
          <w:szCs w:val="24"/>
          <w:u w:val="single"/>
        </w:rPr>
        <w:t>14：</w:t>
      </w:r>
      <w:r>
        <w:rPr>
          <w:rFonts w:hint="eastAsia" w:cs="宋体"/>
          <w:u w:val="single"/>
        </w:rPr>
        <w:t>00</w:t>
      </w:r>
      <w:r>
        <w:rPr>
          <w:rFonts w:ascii="宋体" w:hAnsi="宋体" w:eastAsia="宋体" w:cs="宋体"/>
          <w:sz w:val="24"/>
          <w:szCs w:val="24"/>
          <w:u w:val="single"/>
        </w:rPr>
        <w:t xml:space="preserve"> </w:t>
      </w:r>
      <w:r>
        <w:rPr>
          <w:rFonts w:ascii="宋体" w:hAnsi="宋体" w:eastAsia="宋体" w:cs="宋体"/>
          <w:sz w:val="24"/>
          <w:szCs w:val="24"/>
        </w:rPr>
        <w:t>前从</w:t>
      </w:r>
      <w:r>
        <w:rPr>
          <w:rFonts w:cs="宋体"/>
        </w:rPr>
        <w:t>其基本账户向</w:t>
      </w:r>
      <w:r>
        <w:rPr>
          <w:rFonts w:hint="eastAsia" w:cs="宋体"/>
          <w:spacing w:val="3"/>
        </w:rPr>
        <w:t>织金县人民医院</w:t>
      </w:r>
      <w:r>
        <w:rPr>
          <w:rFonts w:cs="宋体"/>
          <w:spacing w:val="3"/>
        </w:rPr>
        <w:t>一次性交纳投标保证金</w:t>
      </w:r>
      <w:r>
        <w:rPr>
          <w:rFonts w:hint="eastAsia" w:cs="宋体"/>
          <w:spacing w:val="3"/>
          <w:sz w:val="24"/>
          <w:szCs w:val="24"/>
          <w:u w:val="single" w:color="000000"/>
        </w:rPr>
        <w:t>2</w:t>
      </w:r>
      <w:r>
        <w:rPr>
          <w:rFonts w:hint="eastAsia" w:cs="宋体"/>
          <w:spacing w:val="3"/>
          <w:sz w:val="24"/>
          <w:szCs w:val="24"/>
          <w:u w:val="single" w:color="000000"/>
          <w:lang w:val="en-US" w:eastAsia="zh-CN"/>
        </w:rPr>
        <w:t>00</w:t>
      </w:r>
      <w:r>
        <w:rPr>
          <w:rFonts w:hint="eastAsia" w:cs="宋体"/>
          <w:spacing w:val="3"/>
          <w:sz w:val="24"/>
          <w:szCs w:val="24"/>
          <w:u w:val="single" w:color="000000"/>
        </w:rPr>
        <w:t>0</w:t>
      </w:r>
      <w:r>
        <w:rPr>
          <w:rFonts w:cs="宋体"/>
          <w:spacing w:val="3"/>
        </w:rPr>
        <w:t>元人民币（以</w:t>
      </w:r>
      <w:r>
        <w:rPr>
          <w:rFonts w:hint="eastAsia" w:cs="宋体"/>
          <w:spacing w:val="3"/>
        </w:rPr>
        <w:t>银行回单</w:t>
      </w:r>
      <w:r>
        <w:rPr>
          <w:rFonts w:cs="宋体"/>
          <w:spacing w:val="3"/>
        </w:rPr>
        <w:t>为</w:t>
      </w:r>
      <w:r>
        <w:rPr>
          <w:rFonts w:cs="宋体"/>
        </w:rPr>
        <w:t>准，请</w:t>
      </w:r>
      <w:r>
        <w:rPr>
          <w:rFonts w:cs="宋体"/>
          <w:spacing w:val="2"/>
        </w:rPr>
        <w:t>尽</w:t>
      </w:r>
      <w:r>
        <w:rPr>
          <w:rFonts w:cs="宋体"/>
        </w:rPr>
        <w:t>早交</w:t>
      </w:r>
      <w:r>
        <w:rPr>
          <w:rFonts w:cs="宋体"/>
          <w:spacing w:val="2"/>
        </w:rPr>
        <w:t>纳</w:t>
      </w:r>
      <w:r>
        <w:rPr>
          <w:rFonts w:cs="宋体"/>
          <w:spacing w:val="3"/>
        </w:rPr>
        <w:t>保证金）。保证金交纳方式：基本账户以银行转账、支票、汇票、本票等非现金形式提交，且确保在</w:t>
      </w:r>
      <w:r>
        <w:rPr>
          <w:rFonts w:hint="eastAsia" w:cs="宋体"/>
          <w:spacing w:val="3"/>
          <w:u w:val="single"/>
        </w:rPr>
        <w:t xml:space="preserve"> </w:t>
      </w:r>
      <w:r>
        <w:rPr>
          <w:rFonts w:cs="宋体"/>
          <w:spacing w:val="3"/>
          <w:sz w:val="24"/>
          <w:szCs w:val="24"/>
          <w:u w:val="single"/>
        </w:rPr>
        <w:t>202</w:t>
      </w:r>
      <w:r>
        <w:rPr>
          <w:rFonts w:hint="eastAsia" w:cs="宋体"/>
          <w:spacing w:val="3"/>
          <w:sz w:val="24"/>
          <w:szCs w:val="24"/>
          <w:u w:val="single"/>
          <w:lang w:val="en-US" w:eastAsia="zh-CN"/>
        </w:rPr>
        <w:t>4</w:t>
      </w:r>
      <w:r>
        <w:rPr>
          <w:rFonts w:cs="宋体"/>
          <w:spacing w:val="3"/>
          <w:u w:val="single"/>
        </w:rPr>
        <w:t xml:space="preserve"> </w:t>
      </w:r>
      <w:r>
        <w:rPr>
          <w:rFonts w:cs="宋体"/>
          <w:spacing w:val="3"/>
        </w:rPr>
        <w:t>年</w:t>
      </w:r>
      <w:r>
        <w:rPr>
          <w:rFonts w:cs="宋体"/>
          <w:spacing w:val="3"/>
          <w:u w:val="single"/>
        </w:rPr>
        <w:t xml:space="preserve"> </w:t>
      </w:r>
      <w:r>
        <w:rPr>
          <w:rFonts w:hint="eastAsia" w:cs="宋体"/>
          <w:spacing w:val="3"/>
          <w:u w:val="single"/>
          <w:lang w:val="en-US" w:eastAsia="zh-CN"/>
        </w:rPr>
        <w:t>09</w:t>
      </w:r>
      <w:r>
        <w:rPr>
          <w:rFonts w:cs="宋体"/>
          <w:spacing w:val="3"/>
          <w:u w:val="single"/>
        </w:rPr>
        <w:t xml:space="preserve"> </w:t>
      </w:r>
      <w:r>
        <w:rPr>
          <w:rFonts w:cs="宋体"/>
          <w:spacing w:val="3"/>
        </w:rPr>
        <w:t>月</w:t>
      </w:r>
      <w:r>
        <w:rPr>
          <w:rFonts w:cs="宋体"/>
          <w:spacing w:val="3"/>
          <w:u w:val="single"/>
        </w:rPr>
        <w:t xml:space="preserve"> </w:t>
      </w:r>
      <w:r>
        <w:rPr>
          <w:rFonts w:hint="eastAsia" w:cs="宋体"/>
          <w:spacing w:val="3"/>
          <w:u w:val="single"/>
          <w:lang w:val="en-US" w:eastAsia="zh-CN"/>
        </w:rPr>
        <w:t>29</w:t>
      </w:r>
      <w:r>
        <w:rPr>
          <w:rFonts w:hint="eastAsia" w:cs="宋体"/>
          <w:spacing w:val="3"/>
          <w:u w:val="single"/>
        </w:rPr>
        <w:t xml:space="preserve"> </w:t>
      </w:r>
      <w:r>
        <w:rPr>
          <w:rFonts w:cs="宋体"/>
          <w:spacing w:val="3"/>
        </w:rPr>
        <w:t>日</w:t>
      </w:r>
      <w:r>
        <w:rPr>
          <w:rFonts w:cs="宋体"/>
          <w:spacing w:val="3"/>
          <w:u w:val="single"/>
        </w:rPr>
        <w:t xml:space="preserve"> </w:t>
      </w:r>
      <w:r>
        <w:rPr>
          <w:rFonts w:hint="eastAsia" w:cs="宋体"/>
          <w:spacing w:val="3"/>
          <w:u w:val="single"/>
        </w:rPr>
        <w:t>14：</w:t>
      </w:r>
      <w:r>
        <w:rPr>
          <w:rFonts w:cs="宋体"/>
          <w:spacing w:val="3"/>
          <w:u w:val="single"/>
        </w:rPr>
        <w:t xml:space="preserve">00 </w:t>
      </w:r>
      <w:r>
        <w:rPr>
          <w:rFonts w:cs="宋体"/>
          <w:spacing w:val="3"/>
        </w:rPr>
        <w:t>前到账成功，否则，责任由供应商自行承担。</w:t>
      </w:r>
    </w:p>
    <w:p>
      <w:pPr>
        <w:pStyle w:val="5"/>
        <w:snapToGrid w:val="0"/>
        <w:spacing w:before="125" w:line="360" w:lineRule="auto"/>
        <w:ind w:left="116" w:firstLine="480"/>
        <w:contextualSpacing/>
        <w:rPr>
          <w:lang w:eastAsia="zh-CN"/>
        </w:rPr>
      </w:pPr>
      <w:r>
        <w:rPr>
          <w:rFonts w:hint="eastAsia"/>
          <w:lang w:eastAsia="zh-CN"/>
        </w:rPr>
        <w:t xml:space="preserve">    开户行：中国建设银行股份有限公司织金县支行</w:t>
      </w:r>
    </w:p>
    <w:p>
      <w:pPr>
        <w:pStyle w:val="5"/>
        <w:snapToGrid w:val="0"/>
        <w:spacing w:before="125" w:line="360" w:lineRule="auto"/>
        <w:ind w:left="116" w:firstLine="480"/>
        <w:contextualSpacing/>
        <w:rPr>
          <w:lang w:eastAsia="zh-CN"/>
        </w:rPr>
      </w:pPr>
      <w:r>
        <w:rPr>
          <w:rFonts w:hint="eastAsia"/>
          <w:lang w:eastAsia="zh-CN"/>
        </w:rPr>
        <w:t xml:space="preserve">    账号：52001696436050001537</w:t>
      </w:r>
    </w:p>
    <w:p>
      <w:pPr>
        <w:pStyle w:val="5"/>
        <w:snapToGrid w:val="0"/>
        <w:spacing w:before="31" w:line="360" w:lineRule="auto"/>
        <w:ind w:left="1076" w:right="-54"/>
        <w:contextualSpacing/>
        <w:rPr>
          <w:lang w:eastAsia="zh-CN"/>
        </w:rPr>
      </w:pPr>
      <w:r>
        <w:rPr>
          <w:lang w:eastAsia="zh-CN"/>
        </w:rPr>
        <w:t>联系人：</w:t>
      </w:r>
      <w:r>
        <w:rPr>
          <w:rFonts w:hint="eastAsia"/>
          <w:lang w:eastAsia="zh-CN"/>
        </w:rPr>
        <w:t>财务</w:t>
      </w:r>
      <w:r>
        <w:rPr>
          <w:lang w:eastAsia="zh-CN"/>
        </w:rPr>
        <w:t>室</w:t>
      </w:r>
    </w:p>
    <w:p>
      <w:pPr>
        <w:snapToGrid w:val="0"/>
        <w:spacing w:before="125" w:line="360" w:lineRule="auto"/>
        <w:ind w:left="536" w:right="1937" w:firstLine="60"/>
        <w:contextualSpacing/>
        <w:rPr>
          <w:rFonts w:cs="宋体"/>
          <w:lang w:eastAsia="zh-CN"/>
        </w:rPr>
      </w:pPr>
      <w:r>
        <w:rPr>
          <w:rFonts w:hint="eastAsia"/>
          <w:lang w:val="en-US" w:eastAsia="zh-CN"/>
        </w:rPr>
        <w:t xml:space="preserve">    </w:t>
      </w:r>
      <w:r>
        <w:t>联系电话（传真）：</w:t>
      </w:r>
      <w:r>
        <w:rPr>
          <w:rFonts w:hint="eastAsia" w:cs="宋体"/>
        </w:rPr>
        <w:t>0857-7622140</w:t>
      </w:r>
    </w:p>
    <w:p>
      <w:pPr>
        <w:spacing w:before="154" w:line="357" w:lineRule="auto"/>
        <w:ind w:left="120" w:right="2586"/>
        <w:rPr>
          <w:rFonts w:ascii="宋体" w:hAnsi="宋体" w:eastAsia="宋体" w:cs="宋体"/>
          <w:b/>
          <w:bCs/>
          <w:spacing w:val="36"/>
          <w:w w:val="99"/>
          <w:sz w:val="24"/>
          <w:szCs w:val="24"/>
          <w:lang w:eastAsia="zh-CN"/>
        </w:rPr>
      </w:pPr>
      <w:r>
        <w:rPr>
          <w:rFonts w:ascii="宋体" w:hAnsi="宋体" w:eastAsia="宋体" w:cs="宋体"/>
          <w:b/>
          <w:bCs/>
          <w:sz w:val="24"/>
          <w:szCs w:val="24"/>
          <w:lang w:eastAsia="zh-CN"/>
        </w:rPr>
        <w:t>八、凡对本次采购提出询问，请按以下方式联系。</w:t>
      </w:r>
      <w:r>
        <w:rPr>
          <w:rFonts w:ascii="宋体" w:hAnsi="宋体" w:eastAsia="宋体" w:cs="宋体"/>
          <w:b/>
          <w:bCs/>
          <w:spacing w:val="36"/>
          <w:w w:val="99"/>
          <w:sz w:val="24"/>
          <w:szCs w:val="24"/>
          <w:lang w:eastAsia="zh-CN"/>
        </w:rPr>
        <w:t xml:space="preserve"> </w:t>
      </w:r>
    </w:p>
    <w:p>
      <w:pPr>
        <w:spacing w:before="154" w:line="357" w:lineRule="auto"/>
        <w:ind w:left="120" w:right="4357"/>
        <w:rPr>
          <w:rFonts w:ascii="宋体" w:hAnsi="宋体" w:eastAsia="宋体" w:cs="宋体"/>
          <w:sz w:val="24"/>
          <w:szCs w:val="24"/>
          <w:lang w:eastAsia="zh-CN"/>
        </w:rPr>
      </w:pPr>
      <w:r>
        <w:rPr>
          <w:rFonts w:ascii="宋体" w:hAnsi="宋体" w:eastAsia="宋体" w:cs="宋体"/>
          <w:spacing w:val="-1"/>
          <w:sz w:val="24"/>
          <w:szCs w:val="24"/>
          <w:lang w:eastAsia="zh-CN"/>
        </w:rPr>
        <w:t>1.采购人信息</w:t>
      </w:r>
      <w:r>
        <w:rPr>
          <w:rFonts w:ascii="宋体" w:hAnsi="宋体" w:eastAsia="宋体" w:cs="宋体"/>
          <w:sz w:val="24"/>
          <w:szCs w:val="24"/>
          <w:lang w:eastAsia="zh-CN"/>
        </w:rPr>
        <w:t xml:space="preserve"> </w:t>
      </w:r>
    </w:p>
    <w:p>
      <w:pPr>
        <w:pStyle w:val="5"/>
        <w:spacing w:line="357" w:lineRule="auto"/>
        <w:ind w:left="480" w:right="2146"/>
        <w:rPr>
          <w:rFonts w:cs="宋体"/>
          <w:lang w:eastAsia="zh-CN"/>
        </w:rPr>
      </w:pPr>
      <w:r>
        <w:rPr>
          <w:rFonts w:cs="宋体"/>
          <w:lang w:eastAsia="zh-CN"/>
        </w:rPr>
        <w:t>采购人名称：</w:t>
      </w:r>
      <w:r>
        <w:rPr>
          <w:rFonts w:cs="宋体"/>
          <w:u w:val="single" w:color="000000"/>
          <w:lang w:eastAsia="zh-CN"/>
        </w:rPr>
        <w:t>织金县人民医院</w:t>
      </w:r>
      <w:r>
        <w:rPr>
          <w:rFonts w:cs="宋体"/>
          <w:lang w:eastAsia="zh-CN"/>
        </w:rPr>
        <w:t xml:space="preserve"> </w:t>
      </w:r>
    </w:p>
    <w:p>
      <w:pPr>
        <w:pStyle w:val="5"/>
        <w:spacing w:line="357" w:lineRule="auto"/>
        <w:ind w:left="480" w:right="3466"/>
        <w:rPr>
          <w:rFonts w:cs="宋体"/>
          <w:lang w:eastAsia="zh-CN"/>
        </w:rPr>
      </w:pPr>
      <w:r>
        <w:rPr>
          <w:rFonts w:cs="宋体"/>
          <w:lang w:eastAsia="zh-CN"/>
        </w:rPr>
        <w:t>地址：</w:t>
      </w:r>
      <w:r>
        <w:rPr>
          <w:rFonts w:cs="宋体"/>
          <w:u w:val="single" w:color="000000"/>
          <w:lang w:eastAsia="zh-CN"/>
        </w:rPr>
        <w:t>织金县城关镇双堰路</w:t>
      </w:r>
      <w:r>
        <w:rPr>
          <w:rFonts w:cs="宋体"/>
          <w:spacing w:val="-60"/>
          <w:u w:val="single" w:color="000000"/>
          <w:lang w:eastAsia="zh-CN"/>
        </w:rPr>
        <w:t xml:space="preserve"> </w:t>
      </w:r>
      <w:r>
        <w:rPr>
          <w:rFonts w:hint="eastAsia" w:cs="宋体"/>
          <w:u w:val="single" w:color="000000"/>
          <w:lang w:eastAsia="zh-CN"/>
        </w:rPr>
        <w:t>80</w:t>
      </w:r>
      <w:r>
        <w:rPr>
          <w:rFonts w:cs="宋体"/>
          <w:spacing w:val="-60"/>
          <w:u w:val="single" w:color="000000"/>
          <w:lang w:eastAsia="zh-CN"/>
        </w:rPr>
        <w:t xml:space="preserve"> </w:t>
      </w:r>
      <w:r>
        <w:rPr>
          <w:rFonts w:cs="宋体"/>
          <w:u w:val="single" w:color="000000"/>
          <w:lang w:eastAsia="zh-CN"/>
        </w:rPr>
        <w:t>号</w:t>
      </w:r>
      <w:r>
        <w:rPr>
          <w:rFonts w:cs="宋体"/>
          <w:lang w:eastAsia="zh-CN"/>
        </w:rPr>
        <w:t xml:space="preserve"> </w:t>
      </w:r>
    </w:p>
    <w:p>
      <w:pPr>
        <w:pStyle w:val="5"/>
        <w:spacing w:line="357" w:lineRule="auto"/>
        <w:ind w:left="480" w:right="4357"/>
        <w:rPr>
          <w:rFonts w:cs="宋体"/>
          <w:lang w:eastAsia="zh-CN"/>
        </w:rPr>
      </w:pPr>
      <w:r>
        <w:rPr>
          <w:rFonts w:cs="宋体"/>
          <w:lang w:eastAsia="zh-CN"/>
        </w:rPr>
        <w:t>联系方式：</w:t>
      </w:r>
      <w:r>
        <w:rPr>
          <w:rFonts w:hint="eastAsia" w:cs="宋体"/>
          <w:u w:val="single" w:color="000000"/>
          <w:lang w:eastAsia="zh-CN"/>
        </w:rPr>
        <w:t>武小洋</w:t>
      </w:r>
      <w:r>
        <w:rPr>
          <w:rFonts w:cs="宋体"/>
          <w:u w:val="single" w:color="000000"/>
          <w:lang w:eastAsia="zh-CN"/>
        </w:rPr>
        <w:t>（</w:t>
      </w:r>
      <w:r>
        <w:rPr>
          <w:rFonts w:hint="eastAsia" w:cs="宋体"/>
          <w:u w:val="single" w:color="000000"/>
          <w:lang w:val="en-US" w:eastAsia="zh-CN"/>
        </w:rPr>
        <w:t>18685795412</w:t>
      </w:r>
      <w:r>
        <w:rPr>
          <w:rFonts w:cs="宋体"/>
          <w:u w:val="single" w:color="000000"/>
          <w:lang w:eastAsia="zh-CN"/>
        </w:rPr>
        <w:t>）</w:t>
      </w:r>
      <w:r>
        <w:rPr>
          <w:rFonts w:cs="宋体"/>
          <w:lang w:eastAsia="zh-CN"/>
        </w:rPr>
        <w:t xml:space="preserve">   </w:t>
      </w:r>
    </w:p>
    <w:p>
      <w:pPr>
        <w:pStyle w:val="5"/>
        <w:spacing w:line="357" w:lineRule="auto"/>
        <w:ind w:left="480" w:right="4357"/>
        <w:rPr>
          <w:rFonts w:hint="eastAsia" w:cs="宋体"/>
          <w:u w:val="single" w:color="000000"/>
          <w:lang w:val="en-US" w:eastAsia="zh-CN"/>
        </w:rPr>
      </w:pPr>
      <w:r>
        <w:rPr>
          <w:rFonts w:hint="eastAsia" w:cs="宋体"/>
          <w:lang w:val="en-US" w:eastAsia="zh-CN"/>
        </w:rPr>
        <w:t>邮箱：</w:t>
      </w:r>
      <w:r>
        <w:rPr>
          <w:rFonts w:hint="eastAsia" w:cs="宋体"/>
          <w:u w:val="single" w:color="000000"/>
          <w:lang w:val="en-US" w:eastAsia="zh-CN"/>
        </w:rPr>
        <w:t>741905045@qq.com</w:t>
      </w:r>
    </w:p>
    <w:p>
      <w:pPr>
        <w:pStyle w:val="26"/>
        <w:spacing w:before="154" w:line="357" w:lineRule="auto"/>
        <w:ind w:left="122" w:right="1799" w:firstLine="683"/>
        <w:jc w:val="both"/>
        <w:rPr>
          <w:w w:val="95"/>
          <w:lang w:eastAsia="zh-CN"/>
        </w:rPr>
      </w:pPr>
      <w:r>
        <w:rPr>
          <w:w w:val="95"/>
          <w:lang w:eastAsia="zh-CN"/>
        </w:rPr>
        <w:t>敬告：</w:t>
      </w:r>
    </w:p>
    <w:p>
      <w:pPr>
        <w:pStyle w:val="26"/>
        <w:spacing w:before="154" w:line="357" w:lineRule="auto"/>
        <w:ind w:left="122" w:right="1799" w:firstLine="587"/>
        <w:jc w:val="both"/>
        <w:rPr>
          <w:rFonts w:cs="宋体"/>
          <w:b w:val="0"/>
          <w:bCs w:val="0"/>
          <w:lang w:eastAsia="zh-CN"/>
        </w:rPr>
      </w:pPr>
      <w:r>
        <w:rPr>
          <w:rFonts w:hint="eastAsia"/>
          <w:w w:val="95"/>
          <w:lang w:eastAsia="zh-CN"/>
        </w:rPr>
        <w:t>1、供应商入场需提供保证金收据或银行回单。</w:t>
      </w:r>
      <w:r>
        <w:rPr>
          <w:rFonts w:cs="宋体"/>
          <w:w w:val="99"/>
          <w:lang w:eastAsia="zh-CN"/>
        </w:rPr>
        <w:t xml:space="preserve"> </w:t>
      </w:r>
    </w:p>
    <w:p>
      <w:pPr>
        <w:pStyle w:val="26"/>
        <w:spacing w:before="36" w:line="357" w:lineRule="auto"/>
        <w:ind w:left="122" w:right="-54" w:firstLine="441"/>
        <w:jc w:val="both"/>
        <w:rPr>
          <w:lang w:eastAsia="zh-CN"/>
        </w:rPr>
      </w:pPr>
      <w:r>
        <w:rPr>
          <w:rFonts w:hint="eastAsia" w:cs="宋体"/>
          <w:spacing w:val="1"/>
          <w:w w:val="95"/>
          <w:lang w:eastAsia="zh-CN"/>
        </w:rPr>
        <w:t xml:space="preserve"> 2</w:t>
      </w:r>
      <w:r>
        <w:rPr>
          <w:spacing w:val="1"/>
          <w:w w:val="95"/>
          <w:lang w:eastAsia="zh-CN"/>
        </w:rPr>
        <w:t>、响应文件的制作、签到、采购操作必须完全符合</w:t>
      </w:r>
      <w:r>
        <w:rPr>
          <w:rFonts w:hint="eastAsia"/>
          <w:spacing w:val="1"/>
          <w:w w:val="95"/>
          <w:lang w:eastAsia="zh-CN"/>
        </w:rPr>
        <w:t>《政府采购法》、《政府采购法实施条例》、《省人民政府办公厅关于印发贵州省政府集中采购目录及限额标准 (2021年版)的通知》、《毕节市财政局关于进一步规范落实政府采购有关政策的通知》规定</w:t>
      </w:r>
      <w:r>
        <w:rPr>
          <w:w w:val="95"/>
          <w:lang w:eastAsia="zh-CN"/>
        </w:rPr>
        <w:t>，否则可能导致其投标被拒绝。如</w:t>
      </w:r>
      <w:r>
        <w:rPr>
          <w:lang w:eastAsia="zh-CN"/>
        </w:rPr>
        <w:t>有不明之处请及时详询技术支持方。</w:t>
      </w:r>
    </w:p>
    <w:p>
      <w:pPr>
        <w:pStyle w:val="26"/>
        <w:spacing w:before="36" w:line="357" w:lineRule="auto"/>
        <w:ind w:left="122" w:right="1792" w:firstLine="441"/>
        <w:jc w:val="both"/>
        <w:rPr>
          <w:lang w:val="en-US" w:eastAsia="zh-CN"/>
        </w:rPr>
        <w:sectPr>
          <w:pgSz w:w="11900" w:h="16840"/>
          <w:pgMar w:top="1600" w:right="1694" w:bottom="280" w:left="1680" w:header="720" w:footer="720" w:gutter="0"/>
          <w:cols w:space="720" w:num="1"/>
        </w:sectPr>
      </w:pPr>
      <w:r>
        <w:rPr>
          <w:rFonts w:hint="eastAsia"/>
          <w:lang w:val="en-US" w:eastAsia="zh-CN"/>
        </w:rPr>
        <w:t>3、投标供应商须携带公章到现场，如不能携带请提前告知。</w:t>
      </w:r>
    </w:p>
    <w:p>
      <w:pPr>
        <w:spacing w:before="11"/>
        <w:rPr>
          <w:rFonts w:ascii="宋体" w:hAnsi="宋体" w:eastAsia="宋体" w:cs="宋体"/>
          <w:sz w:val="21"/>
          <w:szCs w:val="21"/>
          <w:lang w:eastAsia="zh-CN"/>
        </w:rPr>
      </w:pPr>
    </w:p>
    <w:p>
      <w:pPr>
        <w:pStyle w:val="3"/>
        <w:ind w:firstLine="2570" w:firstLineChars="800"/>
        <w:jc w:val="both"/>
        <w:rPr>
          <w:lang w:eastAsia="zh-CN"/>
        </w:rPr>
      </w:pPr>
      <w:bookmarkStart w:id="3" w:name="_Toc25107"/>
      <w:bookmarkStart w:id="4" w:name="_Toc5067"/>
      <w:bookmarkStart w:id="5" w:name="_Toc3216"/>
      <w:r>
        <w:rPr>
          <w:lang w:eastAsia="zh-CN"/>
        </w:rPr>
        <w:t>第二章</w:t>
      </w:r>
      <w:r>
        <w:rPr>
          <w:rFonts w:hint="eastAsia"/>
          <w:lang w:val="en-US" w:eastAsia="zh-CN"/>
        </w:rPr>
        <w:t xml:space="preserve"> </w:t>
      </w:r>
      <w:r>
        <w:rPr>
          <w:rFonts w:hint="eastAsia" w:eastAsia="宋体"/>
          <w:lang w:eastAsia="zh-CN"/>
        </w:rPr>
        <w:t>竞争性谈判</w:t>
      </w:r>
      <w:r>
        <w:rPr>
          <w:lang w:eastAsia="zh-CN"/>
        </w:rPr>
        <w:t>内容</w:t>
      </w:r>
      <w:bookmarkEnd w:id="3"/>
      <w:bookmarkEnd w:id="4"/>
      <w:bookmarkEnd w:id="5"/>
    </w:p>
    <w:p>
      <w:pPr>
        <w:rPr>
          <w:rFonts w:ascii="PMingLiU" w:hAnsi="PMingLiU" w:cs="PMingLiU"/>
          <w:lang w:eastAsia="zh-CN"/>
        </w:rPr>
      </w:pPr>
    </w:p>
    <w:p>
      <w:pPr>
        <w:pStyle w:val="5"/>
        <w:spacing w:before="0" w:line="357" w:lineRule="auto"/>
        <w:ind w:right="1441" w:firstLine="443"/>
        <w:rPr>
          <w:rFonts w:cs="宋体"/>
          <w:spacing w:val="-118"/>
          <w:lang w:eastAsia="zh-CN"/>
        </w:rPr>
      </w:pPr>
      <w:r>
        <w:rPr>
          <w:rFonts w:cs="宋体"/>
          <w:lang w:eastAsia="zh-CN"/>
        </w:rPr>
        <w:t>2.1</w:t>
      </w:r>
      <w:r>
        <w:rPr>
          <w:rFonts w:cs="宋体"/>
          <w:spacing w:val="-68"/>
          <w:lang w:eastAsia="zh-CN"/>
        </w:rPr>
        <w:t xml:space="preserve"> </w:t>
      </w:r>
      <w:r>
        <w:rPr>
          <w:rFonts w:cs="宋体"/>
          <w:b/>
          <w:bCs/>
          <w:lang w:eastAsia="zh-CN"/>
        </w:rPr>
        <w:t>标的物</w:t>
      </w:r>
      <w:r>
        <w:rPr>
          <w:rFonts w:cs="宋体"/>
          <w:lang w:eastAsia="zh-CN"/>
        </w:rPr>
        <w:t>：招标工程量清单所列内容及施工图所示内容（供应商自行</w:t>
      </w:r>
      <w:r>
        <w:rPr>
          <w:rFonts w:hint="eastAsia" w:cs="宋体"/>
          <w:lang w:eastAsia="zh-CN"/>
        </w:rPr>
        <w:t>到织金县人民医院基建科周义发处提取</w:t>
      </w:r>
      <w:r>
        <w:rPr>
          <w:rFonts w:cs="宋体"/>
          <w:spacing w:val="-118"/>
          <w:lang w:eastAsia="zh-CN"/>
        </w:rPr>
        <w:t>）</w:t>
      </w:r>
      <w:r>
        <w:rPr>
          <w:rFonts w:hint="eastAsia" w:cs="宋体"/>
          <w:spacing w:val="-118"/>
          <w:lang w:eastAsia="zh-CN"/>
        </w:rPr>
        <w:t>)</w:t>
      </w:r>
    </w:p>
    <w:p>
      <w:pPr>
        <w:pStyle w:val="5"/>
        <w:spacing w:before="0" w:line="357" w:lineRule="auto"/>
        <w:ind w:right="1441" w:firstLine="443"/>
        <w:rPr>
          <w:rFonts w:cs="宋体"/>
          <w:spacing w:val="-118"/>
          <w:lang w:eastAsia="zh-CN"/>
        </w:rPr>
      </w:pPr>
      <w:r>
        <w:rPr>
          <w:rFonts w:cs="宋体"/>
          <w:lang w:eastAsia="zh-CN"/>
        </w:rPr>
        <w:t xml:space="preserve"> </w:t>
      </w:r>
      <w:r>
        <w:rPr>
          <w:rFonts w:cs="宋体"/>
          <w:b/>
          <w:bCs/>
          <w:lang w:eastAsia="zh-CN"/>
        </w:rPr>
        <w:t>敬告：</w:t>
      </w:r>
      <w:r>
        <w:rPr>
          <w:rFonts w:cs="宋体"/>
          <w:sz w:val="21"/>
          <w:szCs w:val="21"/>
          <w:lang w:eastAsia="zh-CN"/>
        </w:rPr>
        <w:t xml:space="preserve"> </w:t>
      </w:r>
    </w:p>
    <w:p>
      <w:pPr>
        <w:pStyle w:val="26"/>
        <w:spacing w:before="36" w:line="357" w:lineRule="auto"/>
        <w:ind w:right="1441" w:firstLine="482"/>
        <w:rPr>
          <w:rFonts w:cs="宋体"/>
          <w:b w:val="0"/>
          <w:bCs w:val="0"/>
          <w:lang w:eastAsia="zh-CN"/>
        </w:rPr>
      </w:pPr>
      <w:r>
        <w:rPr>
          <w:rFonts w:cs="宋体"/>
          <w:spacing w:val="2"/>
          <w:w w:val="95"/>
          <w:lang w:eastAsia="zh-CN"/>
        </w:rPr>
        <w:t>1.供应商必须按采购项目的实际需求完成本采购项目，工程质量符合国家</w:t>
      </w:r>
      <w:r>
        <w:rPr>
          <w:rFonts w:cs="宋体"/>
          <w:lang w:eastAsia="zh-CN"/>
        </w:rPr>
        <w:t>现行有关施工质量验收规范标准及相关规定。</w:t>
      </w:r>
      <w:r>
        <w:rPr>
          <w:rFonts w:cs="宋体"/>
          <w:w w:val="99"/>
          <w:lang w:eastAsia="zh-CN"/>
        </w:rPr>
        <w:t xml:space="preserve"> </w:t>
      </w:r>
    </w:p>
    <w:p>
      <w:pPr>
        <w:pStyle w:val="26"/>
        <w:spacing w:before="36" w:line="357" w:lineRule="auto"/>
        <w:ind w:right="1366" w:firstLine="482"/>
        <w:rPr>
          <w:rFonts w:cs="宋体"/>
          <w:b w:val="0"/>
          <w:bCs w:val="0"/>
          <w:lang w:eastAsia="zh-CN"/>
        </w:rPr>
        <w:sectPr>
          <w:pgSz w:w="11910" w:h="16840"/>
          <w:pgMar w:top="1460" w:right="0" w:bottom="660" w:left="1680" w:header="0" w:footer="443" w:gutter="0"/>
          <w:cols w:space="720" w:num="1"/>
        </w:sectPr>
      </w:pPr>
      <w:r>
        <w:rPr>
          <w:rFonts w:cs="宋体"/>
          <w:w w:val="95"/>
          <w:lang w:eastAsia="zh-CN"/>
        </w:rPr>
        <w:t>2、供应商在其《响应文件》中对本项目涉及的工程质量和服务必须满足或</w:t>
      </w:r>
      <w:r>
        <w:rPr>
          <w:rFonts w:cs="宋体"/>
          <w:spacing w:val="36"/>
          <w:w w:val="99"/>
          <w:lang w:eastAsia="zh-CN"/>
        </w:rPr>
        <w:t xml:space="preserve"> </w:t>
      </w:r>
      <w:r>
        <w:rPr>
          <w:rFonts w:cs="宋体"/>
          <w:lang w:eastAsia="zh-CN"/>
        </w:rPr>
        <w:t>优于本《竞争性</w:t>
      </w:r>
      <w:r>
        <w:rPr>
          <w:rFonts w:hint="eastAsia" w:cs="宋体"/>
          <w:lang w:eastAsia="zh-CN"/>
        </w:rPr>
        <w:t>谈判</w:t>
      </w:r>
      <w:r>
        <w:rPr>
          <w:rFonts w:cs="宋体"/>
          <w:lang w:eastAsia="zh-CN"/>
        </w:rPr>
        <w:t>文件》的要求。</w:t>
      </w:r>
      <w:r>
        <w:rPr>
          <w:rFonts w:cs="宋体"/>
          <w:w w:val="99"/>
          <w:lang w:eastAsia="zh-CN"/>
        </w:rPr>
        <w:t xml:space="preserve"> </w:t>
      </w:r>
    </w:p>
    <w:p>
      <w:pPr>
        <w:spacing w:before="11"/>
        <w:rPr>
          <w:rFonts w:ascii="宋体" w:hAnsi="宋体" w:eastAsia="宋体" w:cs="宋体"/>
          <w:b/>
          <w:bCs/>
          <w:sz w:val="21"/>
          <w:szCs w:val="21"/>
          <w:lang w:eastAsia="zh-CN"/>
        </w:rPr>
      </w:pPr>
    </w:p>
    <w:p>
      <w:pPr>
        <w:pStyle w:val="3"/>
        <w:jc w:val="center"/>
        <w:rPr>
          <w:rFonts w:eastAsia="宋体"/>
          <w:lang w:eastAsia="zh-CN"/>
        </w:rPr>
      </w:pPr>
      <w:bookmarkStart w:id="6" w:name="_Toc18901"/>
      <w:bookmarkStart w:id="7" w:name="_Toc10515"/>
      <w:bookmarkStart w:id="8" w:name="_Toc95745406"/>
      <w:bookmarkStart w:id="9" w:name="_Toc8889"/>
      <w:r>
        <w:rPr>
          <w:rFonts w:hint="eastAsia"/>
          <w:lang w:val="en-US" w:eastAsia="zh-CN"/>
        </w:rPr>
        <w:t>第三</w:t>
      </w:r>
      <w:r>
        <w:rPr>
          <w:lang w:eastAsia="zh-CN"/>
        </w:rPr>
        <w:t>章</w:t>
      </w:r>
      <w:r>
        <w:rPr>
          <w:rFonts w:hint="eastAsia"/>
          <w:lang w:val="en-US" w:eastAsia="zh-CN"/>
        </w:rPr>
        <w:t xml:space="preserve"> </w:t>
      </w:r>
      <w:r>
        <w:rPr>
          <w:lang w:eastAsia="zh-CN"/>
        </w:rPr>
        <w:t>谈判须知</w:t>
      </w:r>
      <w:bookmarkEnd w:id="6"/>
      <w:bookmarkEnd w:id="7"/>
      <w:bookmarkEnd w:id="8"/>
      <w:bookmarkEnd w:id="9"/>
    </w:p>
    <w:p>
      <w:pPr>
        <w:pStyle w:val="29"/>
        <w:tabs>
          <w:tab w:val="left" w:pos="713"/>
        </w:tabs>
        <w:snapToGrid w:val="0"/>
        <w:spacing w:before="169" w:line="360" w:lineRule="auto"/>
        <w:contextualSpacing/>
        <w:rPr>
          <w:b w:val="0"/>
          <w:bCs w:val="0"/>
          <w:lang w:eastAsia="zh-CN"/>
        </w:rPr>
      </w:pPr>
      <w:r>
        <w:rPr>
          <w:rFonts w:cs="宋体"/>
          <w:w w:val="95"/>
          <w:lang w:eastAsia="zh-CN"/>
        </w:rPr>
        <w:t>3.1</w:t>
      </w:r>
      <w:r>
        <w:rPr>
          <w:rFonts w:cs="宋体"/>
          <w:w w:val="95"/>
          <w:lang w:eastAsia="zh-CN"/>
        </w:rPr>
        <w:tab/>
      </w:r>
      <w:r>
        <w:rPr>
          <w:spacing w:val="2"/>
          <w:lang w:eastAsia="zh-CN"/>
        </w:rPr>
        <w:t>总则</w:t>
      </w:r>
    </w:p>
    <w:p>
      <w:pPr>
        <w:pStyle w:val="5"/>
        <w:snapToGrid w:val="0"/>
        <w:spacing w:before="154" w:line="360" w:lineRule="auto"/>
        <w:ind w:right="135" w:firstLine="472"/>
        <w:contextualSpacing/>
        <w:jc w:val="both"/>
        <w:rPr>
          <w:lang w:eastAsia="zh-CN"/>
        </w:rPr>
      </w:pPr>
      <w:r>
        <w:rPr>
          <w:rFonts w:cs="宋体"/>
          <w:lang w:eastAsia="zh-CN"/>
        </w:rPr>
        <w:t>3.</w:t>
      </w:r>
      <w:r>
        <w:rPr>
          <w:rFonts w:cs="宋体"/>
          <w:spacing w:val="2"/>
          <w:lang w:eastAsia="zh-CN"/>
        </w:rPr>
        <w:t>1</w:t>
      </w:r>
      <w:r>
        <w:rPr>
          <w:rFonts w:cs="宋体"/>
          <w:lang w:eastAsia="zh-CN"/>
        </w:rPr>
        <w:t>.1</w:t>
      </w:r>
      <w:r>
        <w:rPr>
          <w:rFonts w:cs="宋体"/>
          <w:spacing w:val="2"/>
          <w:lang w:eastAsia="zh-CN"/>
        </w:rPr>
        <w:t xml:space="preserve"> </w:t>
      </w:r>
      <w:r>
        <w:rPr>
          <w:spacing w:val="-22"/>
          <w:lang w:eastAsia="zh-CN"/>
        </w:rPr>
        <w:t>本</w:t>
      </w:r>
      <w:r>
        <w:rPr>
          <w:spacing w:val="2"/>
          <w:lang w:eastAsia="zh-CN"/>
        </w:rPr>
        <w:t>《谈判文件</w:t>
      </w:r>
      <w:r>
        <w:rPr>
          <w:spacing w:val="-22"/>
          <w:lang w:eastAsia="zh-CN"/>
        </w:rPr>
        <w:t>》</w:t>
      </w:r>
      <w:r>
        <w:rPr>
          <w:spacing w:val="2"/>
          <w:lang w:eastAsia="zh-CN"/>
        </w:rPr>
        <w:t>由</w:t>
      </w:r>
      <w:r>
        <w:rPr>
          <w:rFonts w:hint="eastAsia"/>
          <w:spacing w:val="2"/>
          <w:lang w:eastAsia="zh-CN"/>
        </w:rPr>
        <w:t>织金县人民医院</w:t>
      </w:r>
      <w:r>
        <w:rPr>
          <w:spacing w:val="2"/>
          <w:lang w:eastAsia="zh-CN"/>
        </w:rPr>
        <w:t>依</w:t>
      </w:r>
      <w:r>
        <w:rPr>
          <w:spacing w:val="-22"/>
          <w:lang w:eastAsia="zh-CN"/>
        </w:rPr>
        <w:t>照</w:t>
      </w:r>
      <w:r>
        <w:rPr>
          <w:spacing w:val="2"/>
          <w:lang w:eastAsia="zh-CN"/>
        </w:rPr>
        <w:t>《中华人民</w:t>
      </w:r>
      <w:r>
        <w:rPr>
          <w:lang w:eastAsia="zh-CN"/>
        </w:rPr>
        <w:t>共</w:t>
      </w:r>
      <w:r>
        <w:rPr>
          <w:spacing w:val="2"/>
          <w:lang w:eastAsia="zh-CN"/>
        </w:rPr>
        <w:t>和国</w:t>
      </w:r>
      <w:r>
        <w:rPr>
          <w:lang w:eastAsia="zh-CN"/>
        </w:rPr>
        <w:t>政</w:t>
      </w:r>
      <w:r>
        <w:rPr>
          <w:spacing w:val="2"/>
          <w:lang w:eastAsia="zh-CN"/>
        </w:rPr>
        <w:t>府采</w:t>
      </w:r>
      <w:r>
        <w:rPr>
          <w:lang w:eastAsia="zh-CN"/>
        </w:rPr>
        <w:t>购</w:t>
      </w:r>
      <w:r>
        <w:rPr>
          <w:spacing w:val="2"/>
          <w:lang w:eastAsia="zh-CN"/>
        </w:rPr>
        <w:t>法</w:t>
      </w:r>
      <w:r>
        <w:rPr>
          <w:spacing w:val="-15"/>
          <w:lang w:eastAsia="zh-CN"/>
        </w:rPr>
        <w:t>》</w:t>
      </w:r>
      <w:r>
        <w:rPr>
          <w:spacing w:val="-32"/>
          <w:lang w:eastAsia="zh-CN"/>
        </w:rPr>
        <w:t>、</w:t>
      </w:r>
      <w:r>
        <w:rPr>
          <w:spacing w:val="2"/>
          <w:lang w:eastAsia="zh-CN"/>
        </w:rPr>
        <w:t>《政府采购非</w:t>
      </w:r>
      <w:r>
        <w:rPr>
          <w:lang w:eastAsia="zh-CN"/>
        </w:rPr>
        <w:t>招</w:t>
      </w:r>
      <w:r>
        <w:rPr>
          <w:spacing w:val="2"/>
          <w:lang w:eastAsia="zh-CN"/>
        </w:rPr>
        <w:t>标采购方式</w:t>
      </w:r>
      <w:r>
        <w:rPr>
          <w:lang w:eastAsia="zh-CN"/>
        </w:rPr>
        <w:t>管</w:t>
      </w:r>
      <w:r>
        <w:rPr>
          <w:spacing w:val="2"/>
          <w:lang w:eastAsia="zh-CN"/>
        </w:rPr>
        <w:t>理办法</w:t>
      </w:r>
      <w:r>
        <w:rPr>
          <w:spacing w:val="-15"/>
          <w:lang w:eastAsia="zh-CN"/>
        </w:rPr>
        <w:t>》</w:t>
      </w:r>
      <w:r>
        <w:rPr>
          <w:spacing w:val="2"/>
          <w:lang w:eastAsia="zh-CN"/>
        </w:rPr>
        <w:t>及</w:t>
      </w:r>
      <w:r>
        <w:rPr>
          <w:lang w:eastAsia="zh-CN"/>
        </w:rPr>
        <w:t>其</w:t>
      </w:r>
      <w:r>
        <w:rPr>
          <w:spacing w:val="2"/>
          <w:lang w:eastAsia="zh-CN"/>
        </w:rPr>
        <w:t>政府采购相关法律</w:t>
      </w:r>
      <w:r>
        <w:rPr>
          <w:spacing w:val="-15"/>
          <w:lang w:eastAsia="zh-CN"/>
        </w:rPr>
        <w:t>、</w:t>
      </w:r>
      <w:r>
        <w:rPr>
          <w:lang w:eastAsia="zh-CN"/>
        </w:rPr>
        <w:t>法</w:t>
      </w:r>
      <w:r>
        <w:rPr>
          <w:spacing w:val="2"/>
          <w:lang w:eastAsia="zh-CN"/>
        </w:rPr>
        <w:t>规和</w:t>
      </w:r>
      <w:r>
        <w:rPr>
          <w:lang w:eastAsia="zh-CN"/>
        </w:rPr>
        <w:t xml:space="preserve">规 </w:t>
      </w:r>
      <w:r>
        <w:rPr>
          <w:spacing w:val="1"/>
          <w:lang w:eastAsia="zh-CN"/>
        </w:rPr>
        <w:t>章的规定制定，仅适用于本次谈判。</w:t>
      </w:r>
    </w:p>
    <w:p>
      <w:pPr>
        <w:pStyle w:val="5"/>
        <w:snapToGrid w:val="0"/>
        <w:spacing w:line="360" w:lineRule="auto"/>
        <w:ind w:right="132" w:firstLine="472"/>
        <w:contextualSpacing/>
        <w:jc w:val="both"/>
        <w:rPr>
          <w:lang w:eastAsia="zh-CN"/>
        </w:rPr>
      </w:pPr>
      <w:r>
        <w:rPr>
          <w:rFonts w:cs="宋体"/>
          <w:lang w:eastAsia="zh-CN"/>
        </w:rPr>
        <w:t>3.</w:t>
      </w:r>
      <w:r>
        <w:rPr>
          <w:rFonts w:cs="宋体"/>
          <w:spacing w:val="2"/>
          <w:lang w:eastAsia="zh-CN"/>
        </w:rPr>
        <w:t>1</w:t>
      </w:r>
      <w:r>
        <w:rPr>
          <w:rFonts w:cs="宋体"/>
          <w:lang w:eastAsia="zh-CN"/>
        </w:rPr>
        <w:t>.2</w:t>
      </w:r>
      <w:r>
        <w:rPr>
          <w:rFonts w:cs="宋体"/>
          <w:spacing w:val="2"/>
          <w:lang w:eastAsia="zh-CN"/>
        </w:rPr>
        <w:t xml:space="preserve"> </w:t>
      </w:r>
      <w:r>
        <w:rPr>
          <w:spacing w:val="2"/>
          <w:lang w:eastAsia="zh-CN"/>
        </w:rPr>
        <w:t>供应商必须</w:t>
      </w:r>
      <w:r>
        <w:rPr>
          <w:lang w:eastAsia="zh-CN"/>
        </w:rPr>
        <w:t>遵</w:t>
      </w:r>
      <w:r>
        <w:rPr>
          <w:spacing w:val="-15"/>
          <w:lang w:eastAsia="zh-CN"/>
        </w:rPr>
        <w:t>守</w:t>
      </w:r>
      <w:r>
        <w:rPr>
          <w:lang w:eastAsia="zh-CN"/>
        </w:rPr>
        <w:t>《</w:t>
      </w:r>
      <w:r>
        <w:rPr>
          <w:spacing w:val="2"/>
          <w:lang w:eastAsia="zh-CN"/>
        </w:rPr>
        <w:t>中华人民共</w:t>
      </w:r>
      <w:r>
        <w:rPr>
          <w:lang w:eastAsia="zh-CN"/>
        </w:rPr>
        <w:t>和</w:t>
      </w:r>
      <w:r>
        <w:rPr>
          <w:spacing w:val="2"/>
          <w:lang w:eastAsia="zh-CN"/>
        </w:rPr>
        <w:t>国政府采购</w:t>
      </w:r>
      <w:r>
        <w:rPr>
          <w:lang w:eastAsia="zh-CN"/>
        </w:rPr>
        <w:t>法</w:t>
      </w:r>
      <w:r>
        <w:rPr>
          <w:spacing w:val="-15"/>
          <w:lang w:eastAsia="zh-CN"/>
        </w:rPr>
        <w:t>》</w:t>
      </w:r>
      <w:r>
        <w:rPr>
          <w:spacing w:val="-34"/>
          <w:lang w:eastAsia="zh-CN"/>
        </w:rPr>
        <w:t>、</w:t>
      </w:r>
      <w:r>
        <w:rPr>
          <w:spacing w:val="2"/>
          <w:lang w:eastAsia="zh-CN"/>
        </w:rPr>
        <w:t>《政府采购非招</w:t>
      </w:r>
      <w:r>
        <w:rPr>
          <w:lang w:eastAsia="zh-CN"/>
        </w:rPr>
        <w:t>标</w:t>
      </w:r>
      <w:r>
        <w:rPr>
          <w:spacing w:val="2"/>
          <w:lang w:eastAsia="zh-CN"/>
        </w:rPr>
        <w:t>采购</w:t>
      </w:r>
      <w:r>
        <w:rPr>
          <w:lang w:eastAsia="zh-CN"/>
        </w:rPr>
        <w:t xml:space="preserve">方 </w:t>
      </w:r>
      <w:r>
        <w:rPr>
          <w:spacing w:val="-1"/>
          <w:lang w:eastAsia="zh-CN"/>
        </w:rPr>
        <w:t>式管理办法》及其政府采购相关法律、法规和规章的规定，按照本《谈判文件》的要求</w:t>
      </w:r>
      <w:r>
        <w:rPr>
          <w:spacing w:val="38"/>
          <w:lang w:eastAsia="zh-CN"/>
        </w:rPr>
        <w:t xml:space="preserve"> </w:t>
      </w:r>
      <w:r>
        <w:rPr>
          <w:spacing w:val="1"/>
          <w:lang w:eastAsia="zh-CN"/>
        </w:rPr>
        <w:t>提交《响应文件》，并参加谈判，成交后履行相应的义务和承担相应的责任。</w:t>
      </w:r>
    </w:p>
    <w:p>
      <w:pPr>
        <w:pStyle w:val="5"/>
        <w:tabs>
          <w:tab w:val="left" w:pos="1421"/>
        </w:tabs>
        <w:snapToGrid w:val="0"/>
        <w:spacing w:before="37" w:line="360" w:lineRule="auto"/>
        <w:ind w:left="574"/>
        <w:contextualSpacing/>
        <w:rPr>
          <w:lang w:eastAsia="zh-CN"/>
        </w:rPr>
      </w:pPr>
      <w:r>
        <w:rPr>
          <w:rFonts w:cs="宋体"/>
          <w:lang w:eastAsia="zh-CN"/>
        </w:rPr>
        <w:t>3.1.3</w:t>
      </w:r>
      <w:r>
        <w:rPr>
          <w:rFonts w:cs="宋体"/>
          <w:lang w:eastAsia="zh-CN"/>
        </w:rPr>
        <w:tab/>
      </w:r>
      <w:r>
        <w:rPr>
          <w:lang w:eastAsia="zh-CN"/>
        </w:rPr>
        <w:t>定义：</w:t>
      </w:r>
    </w:p>
    <w:p>
      <w:pPr>
        <w:pStyle w:val="5"/>
        <w:snapToGrid w:val="0"/>
        <w:spacing w:before="154" w:line="360" w:lineRule="auto"/>
        <w:ind w:right="132" w:firstLine="472"/>
        <w:contextualSpacing/>
        <w:jc w:val="both"/>
        <w:rPr>
          <w:lang w:eastAsia="zh-CN"/>
        </w:rPr>
      </w:pPr>
      <w:r>
        <w:rPr>
          <w:spacing w:val="2"/>
          <w:lang w:eastAsia="zh-CN"/>
        </w:rPr>
        <w:t>（</w:t>
      </w:r>
      <w:r>
        <w:rPr>
          <w:rFonts w:cs="宋体"/>
          <w:spacing w:val="2"/>
          <w:lang w:eastAsia="zh-CN"/>
        </w:rPr>
        <w:t>1</w:t>
      </w:r>
      <w:r>
        <w:rPr>
          <w:spacing w:val="2"/>
          <w:lang w:eastAsia="zh-CN"/>
        </w:rPr>
        <w:t>）《谈判文件》是“政府采购竞争性谈判文件”的简称，是</w:t>
      </w:r>
      <w:r>
        <w:rPr>
          <w:rFonts w:hint="eastAsia"/>
          <w:spacing w:val="2"/>
          <w:lang w:eastAsia="zh-CN"/>
        </w:rPr>
        <w:t>织金县人民医院</w:t>
      </w:r>
      <w:r>
        <w:rPr>
          <w:spacing w:val="2"/>
          <w:lang w:eastAsia="zh-CN"/>
        </w:rPr>
        <w:t>依法制定</w:t>
      </w:r>
      <w:r>
        <w:rPr>
          <w:spacing w:val="-1"/>
          <w:lang w:eastAsia="zh-CN"/>
        </w:rPr>
        <w:t>的关于本次谈判性质、内容、程序、规则等的采购文件，是评审和评定成交的依据，是</w:t>
      </w:r>
      <w:r>
        <w:rPr>
          <w:spacing w:val="1"/>
          <w:lang w:eastAsia="zh-CN"/>
        </w:rPr>
        <w:t>供应商参加谈判应遵循的规则；</w:t>
      </w:r>
    </w:p>
    <w:p>
      <w:pPr>
        <w:pStyle w:val="5"/>
        <w:snapToGrid w:val="0"/>
        <w:spacing w:line="360" w:lineRule="auto"/>
        <w:ind w:right="138" w:firstLine="472"/>
        <w:contextualSpacing/>
        <w:jc w:val="both"/>
        <w:rPr>
          <w:lang w:eastAsia="zh-CN"/>
        </w:rPr>
      </w:pPr>
      <w:r>
        <w:rPr>
          <w:spacing w:val="2"/>
          <w:lang w:eastAsia="zh-CN"/>
        </w:rPr>
        <w:t>（</w:t>
      </w:r>
      <w:r>
        <w:rPr>
          <w:rFonts w:cs="宋体"/>
          <w:spacing w:val="2"/>
          <w:lang w:eastAsia="zh-CN"/>
        </w:rPr>
        <w:t>2</w:t>
      </w:r>
      <w:r>
        <w:rPr>
          <w:spacing w:val="2"/>
          <w:lang w:eastAsia="zh-CN"/>
        </w:rPr>
        <w:t>）《响应文件》是指供应商为参加谈判而提交的资格、技术、商务、</w:t>
      </w:r>
      <w:r>
        <w:rPr>
          <w:spacing w:val="1"/>
          <w:lang w:eastAsia="zh-CN"/>
        </w:rPr>
        <w:t>报价等文件资料，是本次谈判评审的依据；</w:t>
      </w:r>
    </w:p>
    <w:p>
      <w:pPr>
        <w:pStyle w:val="5"/>
        <w:snapToGrid w:val="0"/>
        <w:spacing w:line="360" w:lineRule="auto"/>
        <w:ind w:right="135" w:firstLine="472"/>
        <w:contextualSpacing/>
        <w:jc w:val="both"/>
        <w:rPr>
          <w:lang w:eastAsia="zh-CN"/>
        </w:rPr>
      </w:pPr>
      <w:r>
        <w:rPr>
          <w:lang w:eastAsia="zh-CN"/>
        </w:rPr>
        <w:t>（</w:t>
      </w:r>
      <w:r>
        <w:rPr>
          <w:rFonts w:cs="宋体"/>
          <w:lang w:eastAsia="zh-CN"/>
        </w:rPr>
        <w:t>3</w:t>
      </w:r>
      <w:r>
        <w:rPr>
          <w:lang w:eastAsia="zh-CN"/>
        </w:rPr>
        <w:t>）</w:t>
      </w:r>
      <w:r>
        <w:rPr>
          <w:spacing w:val="-32"/>
          <w:lang w:eastAsia="zh-CN"/>
        </w:rPr>
        <w:t xml:space="preserve"> </w:t>
      </w:r>
      <w:r>
        <w:rPr>
          <w:lang w:eastAsia="zh-CN"/>
        </w:rPr>
        <w:t>“谈判组织机构”是指组织这次谈判的</w:t>
      </w:r>
      <w:r>
        <w:rPr>
          <w:rFonts w:hint="eastAsia"/>
          <w:lang w:eastAsia="zh-CN"/>
        </w:rPr>
        <w:t>采购人</w:t>
      </w:r>
      <w:r>
        <w:rPr>
          <w:spacing w:val="1"/>
          <w:lang w:eastAsia="zh-CN"/>
        </w:rPr>
        <w:t>；</w:t>
      </w:r>
    </w:p>
    <w:p>
      <w:pPr>
        <w:pStyle w:val="5"/>
        <w:snapToGrid w:val="0"/>
        <w:spacing w:line="360" w:lineRule="auto"/>
        <w:ind w:right="138" w:firstLine="472"/>
        <w:contextualSpacing/>
        <w:jc w:val="both"/>
        <w:rPr>
          <w:lang w:eastAsia="zh-CN"/>
        </w:rPr>
      </w:pPr>
      <w:r>
        <w:rPr>
          <w:spacing w:val="2"/>
          <w:lang w:eastAsia="zh-CN"/>
        </w:rPr>
        <w:t>（</w:t>
      </w:r>
      <w:r>
        <w:rPr>
          <w:rFonts w:cs="宋体"/>
          <w:spacing w:val="2"/>
          <w:lang w:eastAsia="zh-CN"/>
        </w:rPr>
        <w:t>4</w:t>
      </w:r>
      <w:r>
        <w:rPr>
          <w:spacing w:val="2"/>
          <w:lang w:eastAsia="zh-CN"/>
        </w:rPr>
        <w:t>）“供应商”是指在</w:t>
      </w:r>
      <w:r>
        <w:rPr>
          <w:rFonts w:hint="eastAsia"/>
          <w:spacing w:val="2"/>
          <w:lang w:eastAsia="zh-CN"/>
        </w:rPr>
        <w:t>织金县人民医院</w:t>
      </w:r>
      <w:r>
        <w:rPr>
          <w:spacing w:val="2"/>
          <w:lang w:eastAsia="zh-CN"/>
        </w:rPr>
        <w:t>报名，并获取了《谈判文</w:t>
      </w:r>
      <w:r>
        <w:rPr>
          <w:spacing w:val="1"/>
          <w:lang w:eastAsia="zh-CN"/>
        </w:rPr>
        <w:t>件》的法人、其他组织或自然人；</w:t>
      </w:r>
    </w:p>
    <w:p>
      <w:pPr>
        <w:snapToGrid w:val="0"/>
        <w:spacing w:before="36" w:line="360" w:lineRule="auto"/>
        <w:ind w:left="574"/>
        <w:contextualSpacing/>
        <w:rPr>
          <w:rFonts w:ascii="宋体" w:hAnsi="宋体" w:eastAsia="宋体" w:cs="宋体"/>
          <w:sz w:val="24"/>
          <w:szCs w:val="24"/>
          <w:lang w:eastAsia="zh-CN"/>
        </w:rPr>
      </w:pPr>
      <w:r>
        <w:rPr>
          <w:rFonts w:ascii="宋体" w:hAnsi="宋体" w:eastAsia="宋体" w:cs="宋体"/>
          <w:spacing w:val="1"/>
          <w:sz w:val="24"/>
          <w:szCs w:val="24"/>
          <w:lang w:eastAsia="zh-CN"/>
        </w:rPr>
        <w:t>（5）“甲方”是指“</w:t>
      </w:r>
      <w:r>
        <w:rPr>
          <w:rFonts w:ascii="宋体" w:hAnsi="宋体" w:eastAsia="宋体" w:cs="宋体"/>
          <w:b/>
          <w:bCs/>
          <w:spacing w:val="1"/>
          <w:sz w:val="24"/>
          <w:szCs w:val="24"/>
          <w:lang w:eastAsia="zh-CN"/>
        </w:rPr>
        <w:t>织金县人民医院</w:t>
      </w:r>
      <w:r>
        <w:rPr>
          <w:rFonts w:ascii="宋体" w:hAnsi="宋体" w:eastAsia="宋体" w:cs="宋体"/>
          <w:spacing w:val="1"/>
          <w:sz w:val="24"/>
          <w:szCs w:val="24"/>
          <w:lang w:eastAsia="zh-CN"/>
        </w:rPr>
        <w:t>”，也称采购单位、采购人、采购方；</w:t>
      </w:r>
    </w:p>
    <w:p>
      <w:pPr>
        <w:pStyle w:val="5"/>
        <w:snapToGrid w:val="0"/>
        <w:spacing w:before="154" w:line="360" w:lineRule="auto"/>
        <w:ind w:left="574"/>
        <w:contextualSpacing/>
        <w:rPr>
          <w:lang w:eastAsia="zh-CN"/>
        </w:rPr>
      </w:pPr>
      <w:r>
        <w:rPr>
          <w:spacing w:val="1"/>
          <w:lang w:eastAsia="zh-CN"/>
        </w:rPr>
        <w:t>（</w:t>
      </w:r>
      <w:r>
        <w:rPr>
          <w:rFonts w:cs="宋体"/>
          <w:spacing w:val="1"/>
          <w:lang w:eastAsia="zh-CN"/>
        </w:rPr>
        <w:t>6</w:t>
      </w:r>
      <w:r>
        <w:rPr>
          <w:spacing w:val="1"/>
          <w:lang w:eastAsia="zh-CN"/>
        </w:rPr>
        <w:t>）“乙方”是指成交供应商。</w:t>
      </w:r>
    </w:p>
    <w:p>
      <w:pPr>
        <w:pStyle w:val="5"/>
        <w:snapToGrid w:val="0"/>
        <w:spacing w:before="154" w:line="360" w:lineRule="auto"/>
        <w:ind w:left="574"/>
        <w:contextualSpacing/>
        <w:rPr>
          <w:lang w:eastAsia="zh-CN"/>
        </w:rPr>
      </w:pPr>
      <w:r>
        <w:rPr>
          <w:lang w:eastAsia="zh-CN"/>
        </w:rPr>
        <w:t>（</w:t>
      </w:r>
      <w:r>
        <w:rPr>
          <w:rFonts w:cs="宋体"/>
          <w:lang w:eastAsia="zh-CN"/>
        </w:rPr>
        <w:t>7</w:t>
      </w:r>
      <w:r>
        <w:rPr>
          <w:lang w:eastAsia="zh-CN"/>
        </w:rPr>
        <w:t>）</w:t>
      </w:r>
      <w:r>
        <w:rPr>
          <w:spacing w:val="2"/>
          <w:lang w:eastAsia="zh-CN"/>
        </w:rPr>
        <w:t xml:space="preserve"> </w:t>
      </w:r>
      <w:r>
        <w:rPr>
          <w:spacing w:val="1"/>
          <w:lang w:eastAsia="zh-CN"/>
        </w:rPr>
        <w:t>采购清单等同于标的物清单。</w:t>
      </w:r>
    </w:p>
    <w:p>
      <w:pPr>
        <w:pStyle w:val="5"/>
        <w:snapToGrid w:val="0"/>
        <w:spacing w:before="154" w:line="360" w:lineRule="auto"/>
        <w:ind w:right="21" w:firstLine="472"/>
        <w:contextualSpacing/>
        <w:jc w:val="both"/>
        <w:rPr>
          <w:lang w:eastAsia="zh-CN"/>
        </w:rPr>
      </w:pPr>
      <w:r>
        <w:rPr>
          <w:rFonts w:cs="宋体"/>
          <w:lang w:eastAsia="zh-CN"/>
        </w:rPr>
        <w:t>3.1.4</w:t>
      </w:r>
      <w:r>
        <w:rPr>
          <w:rFonts w:cs="宋体"/>
          <w:spacing w:val="7"/>
          <w:lang w:eastAsia="zh-CN"/>
        </w:rPr>
        <w:t xml:space="preserve"> </w:t>
      </w:r>
      <w:r>
        <w:rPr>
          <w:spacing w:val="2"/>
          <w:lang w:eastAsia="zh-CN"/>
        </w:rPr>
        <w:t>在本次竞争性谈判活动中，供应商应自己承担与谈判有关的一切费用，不</w:t>
      </w:r>
      <w:r>
        <w:rPr>
          <w:spacing w:val="60"/>
          <w:lang w:eastAsia="zh-CN"/>
        </w:rPr>
        <w:t xml:space="preserve"> </w:t>
      </w:r>
      <w:r>
        <w:rPr>
          <w:spacing w:val="2"/>
          <w:lang w:eastAsia="zh-CN"/>
        </w:rPr>
        <w:t>管谈</w:t>
      </w:r>
      <w:r>
        <w:rPr>
          <w:lang w:eastAsia="zh-CN"/>
        </w:rPr>
        <w:t>判</w:t>
      </w:r>
      <w:r>
        <w:rPr>
          <w:spacing w:val="2"/>
          <w:lang w:eastAsia="zh-CN"/>
        </w:rPr>
        <w:t>结果如何</w:t>
      </w:r>
      <w:r>
        <w:rPr>
          <w:rFonts w:hint="eastAsia"/>
          <w:spacing w:val="2"/>
          <w:lang w:eastAsia="zh-CN"/>
        </w:rPr>
        <w:t>组织机构</w:t>
      </w:r>
      <w:r>
        <w:rPr>
          <w:spacing w:val="2"/>
          <w:lang w:eastAsia="zh-CN"/>
        </w:rPr>
        <w:t>对</w:t>
      </w:r>
      <w:r>
        <w:rPr>
          <w:lang w:eastAsia="zh-CN"/>
        </w:rPr>
        <w:t>这</w:t>
      </w:r>
      <w:r>
        <w:rPr>
          <w:spacing w:val="2"/>
          <w:lang w:eastAsia="zh-CN"/>
        </w:rPr>
        <w:t>些费用概不</w:t>
      </w:r>
      <w:r>
        <w:rPr>
          <w:lang w:eastAsia="zh-CN"/>
        </w:rPr>
        <w:t>负</w:t>
      </w:r>
      <w:r>
        <w:rPr>
          <w:spacing w:val="2"/>
          <w:lang w:eastAsia="zh-CN"/>
        </w:rPr>
        <w:t>责</w:t>
      </w:r>
      <w:r>
        <w:rPr>
          <w:spacing w:val="-80"/>
          <w:lang w:eastAsia="zh-CN"/>
        </w:rPr>
        <w:t>。</w:t>
      </w:r>
      <w:r>
        <w:rPr>
          <w:spacing w:val="2"/>
          <w:lang w:eastAsia="zh-CN"/>
        </w:rPr>
        <w:t>谈判小组和</w:t>
      </w:r>
      <w:r>
        <w:rPr>
          <w:rFonts w:hint="eastAsia"/>
          <w:lang w:eastAsia="zh-CN"/>
        </w:rPr>
        <w:t>组织机构</w:t>
      </w:r>
      <w:r>
        <w:rPr>
          <w:spacing w:val="2"/>
          <w:lang w:eastAsia="zh-CN"/>
        </w:rPr>
        <w:t>不向</w:t>
      </w:r>
      <w:r>
        <w:rPr>
          <w:lang w:eastAsia="zh-CN"/>
        </w:rPr>
        <w:t>供</w:t>
      </w:r>
      <w:r>
        <w:rPr>
          <w:spacing w:val="2"/>
          <w:lang w:eastAsia="zh-CN"/>
        </w:rPr>
        <w:t>应商解释</w:t>
      </w:r>
      <w:r>
        <w:rPr>
          <w:lang w:eastAsia="zh-CN"/>
        </w:rPr>
        <w:t xml:space="preserve">不 </w:t>
      </w:r>
      <w:r>
        <w:rPr>
          <w:spacing w:val="1"/>
          <w:lang w:eastAsia="zh-CN"/>
        </w:rPr>
        <w:t>成交的原因，不退还《响应文件》。</w:t>
      </w:r>
    </w:p>
    <w:p>
      <w:pPr>
        <w:pStyle w:val="5"/>
        <w:snapToGrid w:val="0"/>
        <w:spacing w:before="37" w:line="360" w:lineRule="auto"/>
        <w:ind w:right="21" w:firstLine="484"/>
        <w:contextualSpacing/>
        <w:jc w:val="both"/>
        <w:rPr>
          <w:lang w:eastAsia="zh-CN"/>
        </w:rPr>
      </w:pPr>
      <w:r>
        <w:rPr>
          <w:rFonts w:cs="宋体"/>
          <w:lang w:eastAsia="zh-CN"/>
        </w:rPr>
        <w:t>3.1.5</w:t>
      </w:r>
      <w:r>
        <w:rPr>
          <w:rFonts w:cs="宋体"/>
          <w:spacing w:val="4"/>
          <w:lang w:eastAsia="zh-CN"/>
        </w:rPr>
        <w:t xml:space="preserve"> </w:t>
      </w:r>
      <w:r>
        <w:rPr>
          <w:rFonts w:hint="eastAsia" w:cs="宋体"/>
          <w:spacing w:val="4"/>
          <w:lang w:eastAsia="zh-CN"/>
        </w:rPr>
        <w:t>遵照《贵州省集中采购管理办法》规定，本次采购活动为本院负责组织实施，因此不予收取采购代理费用</w:t>
      </w:r>
      <w:r>
        <w:rPr>
          <w:rFonts w:hint="eastAsia"/>
          <w:spacing w:val="2"/>
          <w:lang w:eastAsia="zh-CN"/>
        </w:rPr>
        <w:t>。</w:t>
      </w:r>
    </w:p>
    <w:p>
      <w:pPr>
        <w:pStyle w:val="5"/>
        <w:snapToGrid w:val="0"/>
        <w:spacing w:before="154" w:line="360" w:lineRule="auto"/>
        <w:ind w:right="21" w:firstLine="484"/>
        <w:contextualSpacing/>
        <w:jc w:val="both"/>
        <w:rPr>
          <w:lang w:eastAsia="zh-CN"/>
        </w:rPr>
      </w:pPr>
      <w:r>
        <w:rPr>
          <w:rFonts w:cs="宋体"/>
          <w:lang w:eastAsia="zh-CN"/>
        </w:rPr>
        <w:t>3.1.6</w:t>
      </w:r>
      <w:r>
        <w:rPr>
          <w:rFonts w:cs="宋体"/>
          <w:spacing w:val="-58"/>
          <w:lang w:eastAsia="zh-CN"/>
        </w:rPr>
        <w:t xml:space="preserve"> </w:t>
      </w:r>
      <w:r>
        <w:rPr>
          <w:spacing w:val="1"/>
          <w:lang w:eastAsia="zh-CN"/>
        </w:rPr>
        <w:t>同一供应商提供两份及以上内容不同的响应文件，而未说明哪一份有效的，</w:t>
      </w:r>
      <w:r>
        <w:rPr>
          <w:spacing w:val="42"/>
          <w:lang w:eastAsia="zh-CN"/>
        </w:rPr>
        <w:t xml:space="preserve"> </w:t>
      </w:r>
      <w:r>
        <w:rPr>
          <w:spacing w:val="2"/>
          <w:lang w:eastAsia="zh-CN"/>
        </w:rPr>
        <w:t>该供</w:t>
      </w:r>
      <w:r>
        <w:rPr>
          <w:lang w:eastAsia="zh-CN"/>
        </w:rPr>
        <w:t>应</w:t>
      </w:r>
      <w:r>
        <w:rPr>
          <w:spacing w:val="2"/>
          <w:lang w:eastAsia="zh-CN"/>
        </w:rPr>
        <w:t>商的所有响</w:t>
      </w:r>
      <w:r>
        <w:rPr>
          <w:lang w:eastAsia="zh-CN"/>
        </w:rPr>
        <w:t>应</w:t>
      </w:r>
      <w:r>
        <w:rPr>
          <w:spacing w:val="2"/>
          <w:lang w:eastAsia="zh-CN"/>
        </w:rPr>
        <w:t>文件作</w:t>
      </w:r>
      <w:r>
        <w:rPr>
          <w:lang w:eastAsia="zh-CN"/>
        </w:rPr>
        <w:t>无</w:t>
      </w:r>
      <w:r>
        <w:rPr>
          <w:spacing w:val="2"/>
          <w:lang w:eastAsia="zh-CN"/>
        </w:rPr>
        <w:t>效投标处</w:t>
      </w:r>
      <w:r>
        <w:rPr>
          <w:lang w:eastAsia="zh-CN"/>
        </w:rPr>
        <w:t>理</w:t>
      </w:r>
      <w:r>
        <w:rPr>
          <w:spacing w:val="-77"/>
          <w:lang w:eastAsia="zh-CN"/>
        </w:rPr>
        <w:t>。</w:t>
      </w:r>
      <w:r>
        <w:rPr>
          <w:spacing w:val="2"/>
          <w:lang w:eastAsia="zh-CN"/>
        </w:rPr>
        <w:t>一个供</w:t>
      </w:r>
      <w:r>
        <w:rPr>
          <w:lang w:eastAsia="zh-CN"/>
        </w:rPr>
        <w:t>应</w:t>
      </w:r>
      <w:r>
        <w:rPr>
          <w:spacing w:val="2"/>
          <w:lang w:eastAsia="zh-CN"/>
        </w:rPr>
        <w:t>商只能委托</w:t>
      </w:r>
      <w:r>
        <w:rPr>
          <w:lang w:eastAsia="zh-CN"/>
        </w:rPr>
        <w:t>一</w:t>
      </w:r>
      <w:r>
        <w:rPr>
          <w:spacing w:val="2"/>
          <w:lang w:eastAsia="zh-CN"/>
        </w:rPr>
        <w:t>个代表</w:t>
      </w:r>
      <w:r>
        <w:rPr>
          <w:lang w:eastAsia="zh-CN"/>
        </w:rPr>
        <w:t>参</w:t>
      </w:r>
      <w:r>
        <w:rPr>
          <w:spacing w:val="2"/>
          <w:lang w:eastAsia="zh-CN"/>
        </w:rPr>
        <w:t>与同一项</w:t>
      </w:r>
      <w:r>
        <w:rPr>
          <w:lang w:eastAsia="zh-CN"/>
        </w:rPr>
        <w:t xml:space="preserve">目 </w:t>
      </w:r>
      <w:r>
        <w:rPr>
          <w:spacing w:val="2"/>
          <w:lang w:eastAsia="zh-CN"/>
        </w:rPr>
        <w:t>的投标</w:t>
      </w:r>
      <w:r>
        <w:rPr>
          <w:spacing w:val="-39"/>
          <w:lang w:eastAsia="zh-CN"/>
        </w:rPr>
        <w:t>，</w:t>
      </w:r>
      <w:r>
        <w:rPr>
          <w:lang w:eastAsia="zh-CN"/>
        </w:rPr>
        <w:t>一</w:t>
      </w:r>
      <w:r>
        <w:rPr>
          <w:spacing w:val="2"/>
          <w:lang w:eastAsia="zh-CN"/>
        </w:rPr>
        <w:t>个代表只能代表</w:t>
      </w:r>
      <w:r>
        <w:rPr>
          <w:lang w:eastAsia="zh-CN"/>
        </w:rPr>
        <w:t>一</w:t>
      </w:r>
      <w:r>
        <w:rPr>
          <w:spacing w:val="2"/>
          <w:lang w:eastAsia="zh-CN"/>
        </w:rPr>
        <w:t>个供应商</w:t>
      </w:r>
      <w:r>
        <w:rPr>
          <w:spacing w:val="-39"/>
          <w:lang w:eastAsia="zh-CN"/>
        </w:rPr>
        <w:t>。</w:t>
      </w:r>
      <w:r>
        <w:rPr>
          <w:spacing w:val="2"/>
          <w:lang w:eastAsia="zh-CN"/>
        </w:rPr>
        <w:t>如果供应</w:t>
      </w:r>
      <w:r>
        <w:rPr>
          <w:lang w:eastAsia="zh-CN"/>
        </w:rPr>
        <w:t>商</w:t>
      </w:r>
      <w:r>
        <w:rPr>
          <w:spacing w:val="2"/>
          <w:lang w:eastAsia="zh-CN"/>
        </w:rPr>
        <w:t>存在下列互</w:t>
      </w:r>
      <w:r>
        <w:rPr>
          <w:lang w:eastAsia="zh-CN"/>
        </w:rPr>
        <w:t>为</w:t>
      </w:r>
      <w:r>
        <w:rPr>
          <w:spacing w:val="2"/>
          <w:lang w:eastAsia="zh-CN"/>
        </w:rPr>
        <w:t>关联关</w:t>
      </w:r>
      <w:r>
        <w:rPr>
          <w:lang w:eastAsia="zh-CN"/>
        </w:rPr>
        <w:t>系</w:t>
      </w:r>
      <w:r>
        <w:rPr>
          <w:spacing w:val="2"/>
          <w:lang w:eastAsia="zh-CN"/>
        </w:rPr>
        <w:t>的情形之</w:t>
      </w:r>
      <w:r>
        <w:rPr>
          <w:lang w:eastAsia="zh-CN"/>
        </w:rPr>
        <w:t xml:space="preserve">一 </w:t>
      </w:r>
      <w:r>
        <w:rPr>
          <w:spacing w:val="1"/>
          <w:lang w:eastAsia="zh-CN"/>
        </w:rPr>
        <w:t>的，不得同时参加本项目投标：</w:t>
      </w:r>
    </w:p>
    <w:p>
      <w:pPr>
        <w:pStyle w:val="5"/>
        <w:tabs>
          <w:tab w:val="left" w:pos="9356"/>
        </w:tabs>
        <w:snapToGrid w:val="0"/>
        <w:spacing w:line="360" w:lineRule="auto"/>
        <w:ind w:right="21" w:firstLine="484"/>
        <w:contextualSpacing/>
        <w:jc w:val="both"/>
        <w:rPr>
          <w:lang w:eastAsia="zh-CN"/>
        </w:rPr>
      </w:pPr>
      <w:r>
        <w:rPr>
          <w:rFonts w:cs="宋体"/>
          <w:lang w:eastAsia="zh-CN"/>
        </w:rPr>
        <w:t>3.1.6.1</w:t>
      </w:r>
      <w:r>
        <w:rPr>
          <w:rFonts w:cs="宋体"/>
          <w:spacing w:val="-58"/>
          <w:lang w:eastAsia="zh-CN"/>
        </w:rPr>
        <w:t xml:space="preserve"> </w:t>
      </w:r>
      <w:r>
        <w:rPr>
          <w:lang w:eastAsia="zh-CN"/>
        </w:rPr>
        <w:t>单位负责人为同一人或者存在直接控股、管理关系的不同供应商，不得参</w:t>
      </w:r>
      <w:r>
        <w:rPr>
          <w:spacing w:val="1"/>
          <w:lang w:eastAsia="zh-CN"/>
        </w:rPr>
        <w:t>加同一合同项下的政府采购活动。</w:t>
      </w:r>
    </w:p>
    <w:p>
      <w:pPr>
        <w:pStyle w:val="5"/>
        <w:snapToGrid w:val="0"/>
        <w:spacing w:before="37" w:line="360" w:lineRule="auto"/>
        <w:ind w:right="21" w:firstLine="484"/>
        <w:contextualSpacing/>
        <w:jc w:val="both"/>
        <w:rPr>
          <w:lang w:eastAsia="zh-CN"/>
        </w:rPr>
      </w:pPr>
      <w:r>
        <w:rPr>
          <w:rFonts w:cs="宋体"/>
          <w:lang w:eastAsia="zh-CN"/>
        </w:rPr>
        <w:t>3.1.6.2</w:t>
      </w:r>
      <w:r>
        <w:rPr>
          <w:rFonts w:cs="宋体"/>
          <w:spacing w:val="-58"/>
          <w:lang w:eastAsia="zh-CN"/>
        </w:rPr>
        <w:t xml:space="preserve"> </w:t>
      </w:r>
      <w:r>
        <w:rPr>
          <w:spacing w:val="1"/>
          <w:lang w:eastAsia="zh-CN"/>
        </w:rPr>
        <w:t>为采购项目提供整体设计、规范编制或者项目管理、监理、检测等服务的供应商，不得再参加该采购项目的其他采购活动。</w:t>
      </w:r>
    </w:p>
    <w:p>
      <w:pPr>
        <w:pStyle w:val="5"/>
        <w:snapToGrid w:val="0"/>
        <w:spacing w:line="360" w:lineRule="auto"/>
        <w:ind w:right="21" w:firstLine="484"/>
        <w:contextualSpacing/>
        <w:jc w:val="both"/>
        <w:rPr>
          <w:lang w:eastAsia="zh-CN"/>
        </w:rPr>
      </w:pPr>
      <w:r>
        <w:rPr>
          <w:rFonts w:cs="宋体"/>
          <w:lang w:eastAsia="zh-CN"/>
        </w:rPr>
        <w:t>3.1.6.3</w:t>
      </w:r>
      <w:r>
        <w:rPr>
          <w:rFonts w:cs="宋体"/>
          <w:spacing w:val="-58"/>
          <w:lang w:eastAsia="zh-CN"/>
        </w:rPr>
        <w:t xml:space="preserve"> </w:t>
      </w:r>
      <w:r>
        <w:rPr>
          <w:lang w:eastAsia="zh-CN"/>
        </w:rPr>
        <w:t>如为信息系统采购项目，供应商不得为该整体项目或其中分项目前期工作</w:t>
      </w:r>
      <w:r>
        <w:rPr>
          <w:spacing w:val="70"/>
          <w:lang w:eastAsia="zh-CN"/>
        </w:rPr>
        <w:t xml:space="preserve"> </w:t>
      </w:r>
      <w:r>
        <w:rPr>
          <w:spacing w:val="1"/>
          <w:lang w:eastAsia="zh-CN"/>
        </w:rPr>
        <w:t>提供过设计、编制、管理等服务的法人及附属单位。</w:t>
      </w:r>
    </w:p>
    <w:p>
      <w:pPr>
        <w:pStyle w:val="5"/>
        <w:ind w:left="590"/>
        <w:rPr>
          <w:rFonts w:cs="宋体"/>
          <w:lang w:eastAsia="zh-CN"/>
        </w:rPr>
      </w:pPr>
      <w:r>
        <w:rPr>
          <w:rFonts w:cs="宋体"/>
          <w:lang w:eastAsia="zh-CN"/>
        </w:rPr>
        <w:t>3.1.7</w:t>
      </w:r>
      <w:r>
        <w:rPr>
          <w:lang w:eastAsia="zh-CN"/>
        </w:rPr>
        <w:t>工期、地点、质量标准、验收和付款：</w:t>
      </w:r>
      <w:r>
        <w:rPr>
          <w:rFonts w:cs="宋体"/>
          <w:lang w:eastAsia="zh-CN"/>
        </w:rPr>
        <w:t xml:space="preserve"> </w:t>
      </w:r>
    </w:p>
    <w:p>
      <w:pPr>
        <w:pStyle w:val="5"/>
        <w:spacing w:before="154"/>
        <w:ind w:left="600"/>
        <w:rPr>
          <w:rFonts w:cs="宋体"/>
          <w:lang w:eastAsia="zh-CN"/>
        </w:rPr>
      </w:pPr>
      <w:r>
        <w:rPr>
          <w:lang w:eastAsia="zh-CN"/>
        </w:rPr>
        <w:t>（</w:t>
      </w:r>
      <w:r>
        <w:rPr>
          <w:rFonts w:cs="宋体"/>
          <w:lang w:eastAsia="zh-CN"/>
        </w:rPr>
        <w:t>1</w:t>
      </w:r>
      <w:r>
        <w:rPr>
          <w:lang w:eastAsia="zh-CN"/>
        </w:rPr>
        <w:t>）工期：</w:t>
      </w:r>
      <w:r>
        <w:rPr>
          <w:rFonts w:hint="eastAsia"/>
          <w:lang w:eastAsia="zh-CN"/>
        </w:rPr>
        <w:t xml:space="preserve"> </w:t>
      </w:r>
      <w:r>
        <w:rPr>
          <w:lang w:eastAsia="zh-CN"/>
        </w:rPr>
        <w:t>30 日历天。</w:t>
      </w:r>
      <w:r>
        <w:rPr>
          <w:rFonts w:cs="宋体"/>
          <w:lang w:eastAsia="zh-CN"/>
        </w:rPr>
        <w:t xml:space="preserve"> </w:t>
      </w:r>
    </w:p>
    <w:p>
      <w:pPr>
        <w:pStyle w:val="5"/>
        <w:spacing w:before="154"/>
        <w:ind w:left="590"/>
        <w:rPr>
          <w:rFonts w:cs="宋体"/>
          <w:lang w:eastAsia="zh-CN"/>
        </w:rPr>
      </w:pPr>
      <w:r>
        <w:rPr>
          <w:lang w:eastAsia="zh-CN"/>
        </w:rPr>
        <w:t>（</w:t>
      </w:r>
      <w:r>
        <w:rPr>
          <w:rFonts w:cs="宋体"/>
          <w:lang w:eastAsia="zh-CN"/>
        </w:rPr>
        <w:t>2</w:t>
      </w:r>
      <w:r>
        <w:rPr>
          <w:lang w:eastAsia="zh-CN"/>
        </w:rPr>
        <w:t>）地点：织金县人民医院。</w:t>
      </w:r>
      <w:r>
        <w:rPr>
          <w:rFonts w:cs="宋体"/>
          <w:lang w:eastAsia="zh-CN"/>
        </w:rPr>
        <w:t xml:space="preserve"> </w:t>
      </w:r>
    </w:p>
    <w:p>
      <w:pPr>
        <w:pStyle w:val="5"/>
        <w:spacing w:before="154"/>
        <w:ind w:left="590"/>
        <w:rPr>
          <w:rFonts w:cs="宋体"/>
          <w:lang w:eastAsia="zh-CN"/>
        </w:rPr>
      </w:pPr>
      <w:r>
        <w:rPr>
          <w:lang w:eastAsia="zh-CN"/>
        </w:rPr>
        <w:t>（</w:t>
      </w:r>
      <w:r>
        <w:rPr>
          <w:rFonts w:cs="宋体"/>
          <w:lang w:eastAsia="zh-CN"/>
        </w:rPr>
        <w:t>3</w:t>
      </w:r>
      <w:r>
        <w:rPr>
          <w:lang w:eastAsia="zh-CN"/>
        </w:rPr>
        <w:t>）质量标准：符合国家现行有关施工质量验收规范标准。</w:t>
      </w:r>
      <w:r>
        <w:rPr>
          <w:rFonts w:cs="宋体"/>
          <w:lang w:eastAsia="zh-CN"/>
        </w:rPr>
        <w:t xml:space="preserve"> </w:t>
      </w:r>
    </w:p>
    <w:p>
      <w:pPr>
        <w:pStyle w:val="5"/>
        <w:spacing w:before="154" w:line="357" w:lineRule="auto"/>
        <w:ind w:right="21" w:firstLine="470"/>
        <w:jc w:val="both"/>
        <w:rPr>
          <w:rFonts w:cs="宋体"/>
          <w:lang w:eastAsia="zh-CN"/>
        </w:rPr>
      </w:pPr>
      <w:r>
        <w:rPr>
          <w:lang w:eastAsia="zh-CN"/>
        </w:rPr>
        <w:t>（</w:t>
      </w:r>
      <w:r>
        <w:rPr>
          <w:rFonts w:cs="宋体"/>
          <w:lang w:eastAsia="zh-CN"/>
        </w:rPr>
        <w:t>4</w:t>
      </w:r>
      <w:r>
        <w:rPr>
          <w:spacing w:val="-29"/>
          <w:lang w:eastAsia="zh-CN"/>
        </w:rPr>
        <w:t>）</w:t>
      </w:r>
      <w:r>
        <w:rPr>
          <w:lang w:eastAsia="zh-CN"/>
        </w:rPr>
        <w:t xml:space="preserve"> 验收</w:t>
      </w:r>
      <w:r>
        <w:rPr>
          <w:spacing w:val="-29"/>
          <w:lang w:eastAsia="zh-CN"/>
        </w:rPr>
        <w:t>：</w:t>
      </w:r>
      <w:r>
        <w:rPr>
          <w:lang w:eastAsia="zh-CN"/>
        </w:rPr>
        <w:t>工程施</w:t>
      </w:r>
      <w:r>
        <w:rPr>
          <w:spacing w:val="2"/>
          <w:lang w:eastAsia="zh-CN"/>
        </w:rPr>
        <w:t>工</w:t>
      </w:r>
      <w:r>
        <w:rPr>
          <w:lang w:eastAsia="zh-CN"/>
        </w:rPr>
        <w:t>完毕后</w:t>
      </w:r>
      <w:r>
        <w:rPr>
          <w:spacing w:val="-29"/>
          <w:lang w:eastAsia="zh-CN"/>
        </w:rPr>
        <w:t>，</w:t>
      </w:r>
      <w:r>
        <w:rPr>
          <w:lang w:eastAsia="zh-CN"/>
        </w:rPr>
        <w:t>按照国家现行有关施工质量验收规范标准进 行验收</w:t>
      </w:r>
      <w:r>
        <w:rPr>
          <w:spacing w:val="-32"/>
          <w:lang w:eastAsia="zh-CN"/>
        </w:rPr>
        <w:t>。</w:t>
      </w:r>
      <w:r>
        <w:rPr>
          <w:lang w:eastAsia="zh-CN"/>
        </w:rPr>
        <w:t>如验收不合格的</w:t>
      </w:r>
      <w:r>
        <w:rPr>
          <w:spacing w:val="-32"/>
          <w:lang w:eastAsia="zh-CN"/>
        </w:rPr>
        <w:t>，</w:t>
      </w:r>
      <w:r>
        <w:rPr>
          <w:lang w:eastAsia="zh-CN"/>
        </w:rPr>
        <w:t>采购人有权拒绝支付工程</w:t>
      </w:r>
      <w:r>
        <w:rPr>
          <w:spacing w:val="1"/>
          <w:lang w:eastAsia="zh-CN"/>
        </w:rPr>
        <w:t>款</w:t>
      </w:r>
      <w:r>
        <w:rPr>
          <w:spacing w:val="-32"/>
          <w:lang w:eastAsia="zh-CN"/>
        </w:rPr>
        <w:t>，</w:t>
      </w:r>
      <w:r>
        <w:rPr>
          <w:lang w:eastAsia="zh-CN"/>
        </w:rPr>
        <w:t xml:space="preserve">因此产生的一切经济损 </w:t>
      </w:r>
      <w:r>
        <w:rPr>
          <w:spacing w:val="-1"/>
          <w:lang w:eastAsia="zh-CN"/>
        </w:rPr>
        <w:t>失由供应商自行承担。</w:t>
      </w:r>
      <w:r>
        <w:rPr>
          <w:rFonts w:cs="宋体"/>
          <w:lang w:eastAsia="zh-CN"/>
        </w:rPr>
        <w:t xml:space="preserve"> </w:t>
      </w:r>
    </w:p>
    <w:p>
      <w:pPr>
        <w:pStyle w:val="5"/>
        <w:snapToGrid w:val="0"/>
        <w:spacing w:line="360" w:lineRule="auto"/>
        <w:ind w:left="0" w:right="20" w:rightChars="9" w:firstLine="573" w:firstLineChars="239"/>
        <w:contextualSpacing/>
        <w:rPr>
          <w:lang w:eastAsia="zh-CN"/>
        </w:rPr>
      </w:pPr>
      <w:r>
        <w:rPr>
          <w:lang w:eastAsia="zh-CN"/>
        </w:rPr>
        <w:t>（</w:t>
      </w:r>
      <w:r>
        <w:rPr>
          <w:rFonts w:cs="宋体"/>
          <w:lang w:eastAsia="zh-CN"/>
        </w:rPr>
        <w:t>5</w:t>
      </w:r>
      <w:r>
        <w:rPr>
          <w:spacing w:val="-39"/>
          <w:lang w:eastAsia="zh-CN"/>
        </w:rPr>
        <w:t>）</w:t>
      </w:r>
      <w:r>
        <w:rPr>
          <w:lang w:eastAsia="zh-CN"/>
        </w:rPr>
        <w:t>付款方式</w:t>
      </w:r>
      <w:r>
        <w:rPr>
          <w:spacing w:val="-38"/>
          <w:lang w:eastAsia="zh-CN"/>
        </w:rPr>
        <w:t>：</w:t>
      </w:r>
      <w:r>
        <w:rPr>
          <w:lang w:eastAsia="zh-CN"/>
        </w:rPr>
        <w:t xml:space="preserve">工程完工， </w:t>
      </w:r>
      <w:r>
        <w:rPr>
          <w:spacing w:val="-1"/>
          <w:lang w:eastAsia="zh-CN"/>
        </w:rPr>
        <w:t>验收合格，支付至合同总金额的</w:t>
      </w:r>
      <w:r>
        <w:rPr>
          <w:spacing w:val="-60"/>
          <w:lang w:eastAsia="zh-CN"/>
        </w:rPr>
        <w:t xml:space="preserve"> </w:t>
      </w:r>
      <w:r>
        <w:rPr>
          <w:rFonts w:cs="宋体"/>
          <w:spacing w:val="-2"/>
          <w:lang w:eastAsia="zh-CN"/>
        </w:rPr>
        <w:t>95%</w:t>
      </w:r>
      <w:r>
        <w:rPr>
          <w:spacing w:val="-2"/>
          <w:lang w:eastAsia="zh-CN"/>
        </w:rPr>
        <w:t>，</w:t>
      </w:r>
      <w:r>
        <w:rPr>
          <w:rFonts w:cs="宋体"/>
          <w:spacing w:val="-2"/>
          <w:lang w:eastAsia="zh-CN"/>
        </w:rPr>
        <w:t>5%</w:t>
      </w:r>
      <w:r>
        <w:rPr>
          <w:spacing w:val="-2"/>
          <w:lang w:eastAsia="zh-CN"/>
        </w:rPr>
        <w:t>的余款留作质保金，质保金</w:t>
      </w:r>
      <w:r>
        <w:rPr>
          <w:rFonts w:hint="eastAsia"/>
          <w:spacing w:val="-2"/>
          <w:lang w:eastAsia="zh-CN"/>
        </w:rPr>
        <w:t>满 1 年</w:t>
      </w:r>
      <w:r>
        <w:rPr>
          <w:lang w:eastAsia="zh-CN"/>
        </w:rPr>
        <w:t>后无</w:t>
      </w:r>
      <w:r>
        <w:rPr>
          <w:spacing w:val="-1"/>
          <w:lang w:eastAsia="zh-CN"/>
        </w:rPr>
        <w:t>息付清，工程质保期为</w:t>
      </w:r>
      <w:r>
        <w:rPr>
          <w:rFonts w:hint="eastAsia"/>
          <w:spacing w:val="-1"/>
          <w:lang w:eastAsia="zh-CN"/>
        </w:rPr>
        <w:t xml:space="preserve"> </w:t>
      </w:r>
      <w:r>
        <w:rPr>
          <w:rFonts w:hint="eastAsia"/>
          <w:spacing w:val="-2"/>
          <w:lang w:eastAsia="zh-CN"/>
        </w:rPr>
        <w:t>1 年</w:t>
      </w:r>
      <w:r>
        <w:rPr>
          <w:lang w:eastAsia="zh-CN"/>
        </w:rPr>
        <w:t>，质保期结束后不免除保修责任。</w:t>
      </w:r>
    </w:p>
    <w:p>
      <w:pPr>
        <w:pStyle w:val="5"/>
        <w:snapToGrid w:val="0"/>
        <w:spacing w:line="360" w:lineRule="auto"/>
        <w:ind w:left="586"/>
        <w:contextualSpacing/>
        <w:rPr>
          <w:lang w:eastAsia="zh-CN"/>
        </w:rPr>
      </w:pPr>
      <w:r>
        <w:rPr>
          <w:spacing w:val="1"/>
          <w:lang w:eastAsia="zh-CN"/>
        </w:rPr>
        <w:t>（</w:t>
      </w:r>
      <w:r>
        <w:rPr>
          <w:rFonts w:cs="宋体"/>
          <w:spacing w:val="1"/>
          <w:lang w:eastAsia="zh-CN"/>
        </w:rPr>
        <w:t>6</w:t>
      </w:r>
      <w:r>
        <w:rPr>
          <w:spacing w:val="1"/>
          <w:lang w:eastAsia="zh-CN"/>
        </w:rPr>
        <w:t>）质保期限：质保</w:t>
      </w:r>
      <w:r>
        <w:rPr>
          <w:rFonts w:hint="eastAsia"/>
          <w:spacing w:val="1"/>
          <w:lang w:eastAsia="zh-CN"/>
        </w:rPr>
        <w:t xml:space="preserve"> </w:t>
      </w:r>
      <w:r>
        <w:rPr>
          <w:rFonts w:hint="eastAsia"/>
          <w:spacing w:val="-2"/>
          <w:lang w:eastAsia="zh-CN"/>
        </w:rPr>
        <w:t>1 年</w:t>
      </w:r>
      <w:r>
        <w:rPr>
          <w:spacing w:val="2"/>
          <w:lang w:eastAsia="zh-CN"/>
        </w:rPr>
        <w:t>。</w:t>
      </w:r>
    </w:p>
    <w:p>
      <w:pPr>
        <w:pStyle w:val="5"/>
        <w:snapToGrid w:val="0"/>
        <w:spacing w:before="154" w:line="360" w:lineRule="auto"/>
        <w:ind w:right="21" w:firstLine="484"/>
        <w:contextualSpacing/>
        <w:jc w:val="both"/>
        <w:rPr>
          <w:lang w:eastAsia="zh-CN"/>
        </w:rPr>
      </w:pPr>
      <w:r>
        <w:rPr>
          <w:rFonts w:cs="宋体"/>
          <w:lang w:eastAsia="zh-CN"/>
        </w:rPr>
        <w:t>3.1.8</w:t>
      </w:r>
      <w:r>
        <w:rPr>
          <w:rFonts w:cs="宋体"/>
          <w:spacing w:val="-58"/>
          <w:lang w:eastAsia="zh-CN"/>
        </w:rPr>
        <w:t xml:space="preserve"> </w:t>
      </w:r>
      <w:r>
        <w:rPr>
          <w:spacing w:val="1"/>
          <w:lang w:eastAsia="zh-CN"/>
        </w:rPr>
        <w:t>现场踏勘：供应商如需进行现场踏勘的，自行联系采购人进行现场踏勘。供</w:t>
      </w:r>
      <w:r>
        <w:rPr>
          <w:spacing w:val="2"/>
          <w:lang w:eastAsia="zh-CN"/>
        </w:rPr>
        <w:t>应商</w:t>
      </w:r>
      <w:r>
        <w:rPr>
          <w:lang w:eastAsia="zh-CN"/>
        </w:rPr>
        <w:t>未</w:t>
      </w:r>
      <w:r>
        <w:rPr>
          <w:spacing w:val="2"/>
          <w:lang w:eastAsia="zh-CN"/>
        </w:rPr>
        <w:t>进行现场踏</w:t>
      </w:r>
      <w:r>
        <w:rPr>
          <w:lang w:eastAsia="zh-CN"/>
        </w:rPr>
        <w:t>勘</w:t>
      </w:r>
      <w:r>
        <w:rPr>
          <w:spacing w:val="2"/>
          <w:lang w:eastAsia="zh-CN"/>
        </w:rPr>
        <w:t>的</w:t>
      </w:r>
      <w:r>
        <w:rPr>
          <w:spacing w:val="-39"/>
          <w:lang w:eastAsia="zh-CN"/>
        </w:rPr>
        <w:t>，</w:t>
      </w:r>
      <w:r>
        <w:rPr>
          <w:spacing w:val="2"/>
          <w:lang w:eastAsia="zh-CN"/>
        </w:rPr>
        <w:t>视为已</w:t>
      </w:r>
      <w:r>
        <w:rPr>
          <w:lang w:eastAsia="zh-CN"/>
        </w:rPr>
        <w:t>对</w:t>
      </w:r>
      <w:r>
        <w:rPr>
          <w:spacing w:val="2"/>
          <w:lang w:eastAsia="zh-CN"/>
        </w:rPr>
        <w:t>采购项目的情况</w:t>
      </w:r>
      <w:r>
        <w:rPr>
          <w:lang w:eastAsia="zh-CN"/>
        </w:rPr>
        <w:t>进</w:t>
      </w:r>
      <w:r>
        <w:rPr>
          <w:spacing w:val="2"/>
          <w:lang w:eastAsia="zh-CN"/>
        </w:rPr>
        <w:t>行充分了解</w:t>
      </w:r>
      <w:r>
        <w:rPr>
          <w:spacing w:val="-39"/>
          <w:lang w:eastAsia="zh-CN"/>
        </w:rPr>
        <w:t>。</w:t>
      </w:r>
      <w:r>
        <w:rPr>
          <w:spacing w:val="2"/>
          <w:lang w:eastAsia="zh-CN"/>
        </w:rPr>
        <w:t>成交后</w:t>
      </w:r>
      <w:r>
        <w:rPr>
          <w:lang w:eastAsia="zh-CN"/>
        </w:rPr>
        <w:t>不</w:t>
      </w:r>
      <w:r>
        <w:rPr>
          <w:spacing w:val="2"/>
          <w:lang w:eastAsia="zh-CN"/>
        </w:rPr>
        <w:t>得对采购</w:t>
      </w:r>
      <w:r>
        <w:rPr>
          <w:lang w:eastAsia="zh-CN"/>
        </w:rPr>
        <w:t>项</w:t>
      </w:r>
      <w:r>
        <w:rPr>
          <w:spacing w:val="1"/>
          <w:lang w:eastAsia="zh-CN"/>
        </w:rPr>
        <w:t>目的情况提供异议。因踏勘产生的一切费用、责任等均由踏勘人自行负责。</w:t>
      </w:r>
    </w:p>
    <w:p>
      <w:pPr>
        <w:pStyle w:val="5"/>
        <w:snapToGrid w:val="0"/>
        <w:spacing w:line="360" w:lineRule="auto"/>
        <w:ind w:right="21" w:firstLine="484"/>
        <w:contextualSpacing/>
        <w:jc w:val="both"/>
        <w:rPr>
          <w:lang w:eastAsia="zh-CN"/>
        </w:rPr>
      </w:pPr>
      <w:r>
        <w:rPr>
          <w:rFonts w:cs="宋体"/>
          <w:lang w:eastAsia="zh-CN"/>
        </w:rPr>
        <w:t>3.1.9</w:t>
      </w:r>
      <w:r>
        <w:rPr>
          <w:rFonts w:cs="宋体"/>
          <w:spacing w:val="-24"/>
          <w:lang w:eastAsia="zh-CN"/>
        </w:rPr>
        <w:t xml:space="preserve"> </w:t>
      </w:r>
      <w:r>
        <w:rPr>
          <w:spacing w:val="1"/>
          <w:lang w:eastAsia="zh-CN"/>
        </w:rPr>
        <w:t>本次招标的投标有效期为</w:t>
      </w:r>
      <w:r>
        <w:rPr>
          <w:spacing w:val="-24"/>
          <w:lang w:eastAsia="zh-CN"/>
        </w:rPr>
        <w:t xml:space="preserve"> </w:t>
      </w:r>
      <w:r>
        <w:rPr>
          <w:rFonts w:hint="eastAsia" w:cs="宋体"/>
          <w:spacing w:val="1"/>
          <w:u w:val="single"/>
          <w:lang w:eastAsia="zh-CN"/>
        </w:rPr>
        <w:t>30</w:t>
      </w:r>
      <w:r>
        <w:rPr>
          <w:rFonts w:cs="宋体"/>
          <w:spacing w:val="-24"/>
          <w:u w:val="single"/>
          <w:lang w:eastAsia="zh-CN"/>
        </w:rPr>
        <w:t xml:space="preserve"> </w:t>
      </w:r>
      <w:r>
        <w:rPr>
          <w:spacing w:val="1"/>
          <w:lang w:eastAsia="zh-CN"/>
        </w:rPr>
        <w:t>日历天（从</w:t>
      </w:r>
      <w:r>
        <w:rPr>
          <w:rFonts w:hint="eastAsia"/>
          <w:spacing w:val="1"/>
          <w:lang w:eastAsia="zh-CN"/>
        </w:rPr>
        <w:t>提交</w:t>
      </w:r>
      <w:r>
        <w:rPr>
          <w:spacing w:val="1"/>
          <w:lang w:eastAsia="zh-CN"/>
        </w:rPr>
        <w:t>响应文件截止时间的之日开始</w:t>
      </w:r>
      <w:r>
        <w:rPr>
          <w:spacing w:val="38"/>
          <w:lang w:eastAsia="zh-CN"/>
        </w:rPr>
        <w:t xml:space="preserve"> </w:t>
      </w:r>
      <w:r>
        <w:rPr>
          <w:spacing w:val="1"/>
          <w:lang w:eastAsia="zh-CN"/>
        </w:rPr>
        <w:t>计算），投标有效期内修改或撤回响应文件的，投标保证金不予退还。</w:t>
      </w:r>
    </w:p>
    <w:p>
      <w:pPr>
        <w:pStyle w:val="29"/>
        <w:snapToGrid w:val="0"/>
        <w:spacing w:line="360" w:lineRule="auto"/>
        <w:ind w:left="588"/>
        <w:contextualSpacing/>
        <w:rPr>
          <w:b w:val="0"/>
          <w:bCs w:val="0"/>
          <w:lang w:eastAsia="zh-CN"/>
        </w:rPr>
      </w:pPr>
      <w:r>
        <w:rPr>
          <w:rFonts w:cs="宋体"/>
          <w:spacing w:val="1"/>
          <w:lang w:eastAsia="zh-CN"/>
        </w:rPr>
        <w:t>3.1.10</w:t>
      </w:r>
      <w:r>
        <w:rPr>
          <w:rFonts w:cs="宋体"/>
          <w:spacing w:val="-25"/>
          <w:lang w:eastAsia="zh-CN"/>
        </w:rPr>
        <w:t xml:space="preserve"> </w:t>
      </w:r>
      <w:r>
        <w:rPr>
          <w:spacing w:val="2"/>
          <w:lang w:eastAsia="zh-CN"/>
        </w:rPr>
        <w:t>谈判保证金的退还</w:t>
      </w:r>
    </w:p>
    <w:p>
      <w:pPr>
        <w:pStyle w:val="5"/>
        <w:spacing w:before="202" w:line="352" w:lineRule="auto"/>
        <w:ind w:right="21" w:firstLine="479"/>
        <w:rPr>
          <w:rFonts w:cs="宋体"/>
          <w:lang w:eastAsia="zh-CN"/>
        </w:rPr>
      </w:pPr>
      <w:r>
        <w:rPr>
          <w:lang w:eastAsia="zh-CN"/>
        </w:rPr>
        <w:t>成交结果公告发出之日</w:t>
      </w:r>
      <w:r>
        <w:rPr>
          <w:rFonts w:hint="eastAsia"/>
          <w:lang w:eastAsia="zh-CN"/>
        </w:rPr>
        <w:t>起 3 个</w:t>
      </w:r>
      <w:r>
        <w:rPr>
          <w:lang w:eastAsia="zh-CN"/>
        </w:rPr>
        <w:t>工作日内</w:t>
      </w:r>
      <w:r>
        <w:rPr>
          <w:spacing w:val="-48"/>
          <w:lang w:eastAsia="zh-CN"/>
        </w:rPr>
        <w:t>，</w:t>
      </w:r>
      <w:r>
        <w:rPr>
          <w:lang w:eastAsia="zh-CN"/>
        </w:rPr>
        <w:t>如无质疑投诉</w:t>
      </w:r>
      <w:r>
        <w:rPr>
          <w:spacing w:val="-48"/>
          <w:lang w:eastAsia="zh-CN"/>
        </w:rPr>
        <w:t>，</w:t>
      </w:r>
      <w:r>
        <w:rPr>
          <w:rFonts w:hint="eastAsia"/>
          <w:lang w:eastAsia="zh-CN"/>
        </w:rPr>
        <w:t>织金县人民医院</w:t>
      </w:r>
      <w:r>
        <w:rPr>
          <w:lang w:eastAsia="zh-CN"/>
        </w:rPr>
        <w:t>按供应商递交保证金的原账户依法退还未成交供应商的投标保证金。</w:t>
      </w:r>
      <w:r>
        <w:rPr>
          <w:rFonts w:cs="宋体"/>
          <w:lang w:eastAsia="zh-CN"/>
        </w:rPr>
        <w:t xml:space="preserve"> </w:t>
      </w:r>
    </w:p>
    <w:p>
      <w:pPr>
        <w:pStyle w:val="5"/>
        <w:spacing w:before="32" w:line="352" w:lineRule="auto"/>
        <w:ind w:right="21" w:firstLine="479"/>
        <w:rPr>
          <w:lang w:eastAsia="zh-CN"/>
        </w:rPr>
      </w:pPr>
      <w:r>
        <w:rPr>
          <w:rFonts w:hint="eastAsia"/>
          <w:lang w:eastAsia="zh-CN"/>
        </w:rPr>
        <w:t>采购结束后，由基建科出具退款说明，由财务科根据银行回单进行退款</w:t>
      </w:r>
      <w:r>
        <w:rPr>
          <w:spacing w:val="-32"/>
          <w:lang w:eastAsia="zh-CN"/>
        </w:rPr>
        <w:t>，</w:t>
      </w:r>
      <w:r>
        <w:rPr>
          <w:lang w:eastAsia="zh-CN"/>
        </w:rPr>
        <w:t>按成交供</w:t>
      </w:r>
    </w:p>
    <w:p>
      <w:pPr>
        <w:pStyle w:val="5"/>
        <w:spacing w:before="34" w:line="351" w:lineRule="auto"/>
        <w:ind w:right="21"/>
        <w:jc w:val="both"/>
        <w:rPr>
          <w:rFonts w:cs="宋体"/>
          <w:lang w:eastAsia="zh-CN"/>
        </w:rPr>
      </w:pPr>
      <w:r>
        <w:rPr>
          <w:lang w:eastAsia="zh-CN"/>
        </w:rPr>
        <w:t>应商递交保证金的原账户退还成交供应商的投标保证金。如成交供应商在</w:t>
      </w:r>
      <w:r>
        <w:rPr>
          <w:spacing w:val="-47"/>
          <w:lang w:eastAsia="zh-CN"/>
        </w:rPr>
        <w:t xml:space="preserve"> </w:t>
      </w:r>
      <w:r>
        <w:rPr>
          <w:rFonts w:cs="宋体"/>
          <w:lang w:eastAsia="zh-CN"/>
        </w:rPr>
        <w:t>30</w:t>
      </w:r>
      <w:r>
        <w:rPr>
          <w:rFonts w:cs="宋体"/>
          <w:spacing w:val="-48"/>
          <w:lang w:eastAsia="zh-CN"/>
        </w:rPr>
        <w:t xml:space="preserve"> </w:t>
      </w:r>
      <w:r>
        <w:rPr>
          <w:lang w:eastAsia="zh-CN"/>
        </w:rPr>
        <w:t>个日历天内未签订合同</w:t>
      </w:r>
      <w:r>
        <w:rPr>
          <w:rFonts w:hint="eastAsia"/>
          <w:lang w:eastAsia="zh-CN"/>
        </w:rPr>
        <w:t>的，</w:t>
      </w:r>
      <w:r>
        <w:rPr>
          <w:lang w:eastAsia="zh-CN"/>
        </w:rPr>
        <w:t>应及时告知</w:t>
      </w:r>
      <w:r>
        <w:rPr>
          <w:rFonts w:hint="eastAsia"/>
          <w:lang w:eastAsia="zh-CN"/>
        </w:rPr>
        <w:t>织金县人民医院财务科</w:t>
      </w:r>
      <w:r>
        <w:rPr>
          <w:lang w:eastAsia="zh-CN"/>
        </w:rPr>
        <w:t>暂缓退还投标保证金。</w:t>
      </w:r>
      <w:r>
        <w:rPr>
          <w:rFonts w:cs="宋体"/>
          <w:lang w:eastAsia="zh-CN"/>
        </w:rPr>
        <w:t xml:space="preserve"> </w:t>
      </w:r>
    </w:p>
    <w:p>
      <w:pPr>
        <w:pStyle w:val="5"/>
        <w:spacing w:before="34" w:line="350" w:lineRule="auto"/>
        <w:ind w:left="121" w:leftChars="55" w:right="23" w:firstLine="480" w:firstLineChars="200"/>
        <w:jc w:val="both"/>
        <w:rPr>
          <w:lang w:eastAsia="zh-CN"/>
        </w:rPr>
      </w:pPr>
      <w:r>
        <w:rPr>
          <w:lang w:eastAsia="zh-CN"/>
        </w:rPr>
        <w:t>如供应商有账户改动等情况的，应及时书面告知</w:t>
      </w:r>
      <w:r>
        <w:rPr>
          <w:rFonts w:hint="eastAsia"/>
          <w:lang w:eastAsia="zh-CN"/>
        </w:rPr>
        <w:t>织金县人民医院财务科</w:t>
      </w:r>
      <w:r>
        <w:rPr>
          <w:lang w:eastAsia="zh-CN"/>
        </w:rPr>
        <w:t>，否则责任自负。若发生下列情况之一的，投标保证金不予退还：</w:t>
      </w:r>
      <w:r>
        <w:rPr>
          <w:rFonts w:cs="宋体"/>
          <w:lang w:eastAsia="zh-CN"/>
        </w:rPr>
        <w:t xml:space="preserve"> </w:t>
      </w:r>
    </w:p>
    <w:p>
      <w:pPr>
        <w:pStyle w:val="5"/>
        <w:spacing w:before="154"/>
        <w:ind w:left="600"/>
        <w:rPr>
          <w:rFonts w:cs="宋体"/>
          <w:lang w:eastAsia="zh-CN"/>
        </w:rPr>
      </w:pPr>
      <w:r>
        <w:rPr>
          <w:lang w:eastAsia="zh-CN"/>
        </w:rPr>
        <w:t>（</w:t>
      </w:r>
      <w:r>
        <w:rPr>
          <w:rFonts w:cs="宋体"/>
          <w:lang w:eastAsia="zh-CN"/>
        </w:rPr>
        <w:t>1</w:t>
      </w:r>
      <w:r>
        <w:rPr>
          <w:lang w:eastAsia="zh-CN"/>
        </w:rPr>
        <w:t>）供应商在提交响应文件截止时间后撤回响应文件的；</w:t>
      </w:r>
      <w:r>
        <w:rPr>
          <w:rFonts w:cs="宋体"/>
          <w:lang w:eastAsia="zh-CN"/>
        </w:rPr>
        <w:t xml:space="preserve"> </w:t>
      </w:r>
    </w:p>
    <w:p>
      <w:pPr>
        <w:pStyle w:val="5"/>
        <w:spacing w:before="154"/>
        <w:ind w:left="600"/>
        <w:rPr>
          <w:rFonts w:cs="宋体"/>
          <w:lang w:eastAsia="zh-CN"/>
        </w:rPr>
      </w:pPr>
      <w:r>
        <w:rPr>
          <w:lang w:eastAsia="zh-CN"/>
        </w:rPr>
        <w:t>（</w:t>
      </w:r>
      <w:r>
        <w:rPr>
          <w:rFonts w:cs="宋体"/>
          <w:lang w:eastAsia="zh-CN"/>
        </w:rPr>
        <w:t>2</w:t>
      </w:r>
      <w:r>
        <w:rPr>
          <w:lang w:eastAsia="zh-CN"/>
        </w:rPr>
        <w:t>）供应商在响应文件中提供虚假材料的；</w:t>
      </w:r>
      <w:r>
        <w:rPr>
          <w:rFonts w:cs="宋体"/>
          <w:lang w:eastAsia="zh-CN"/>
        </w:rPr>
        <w:t xml:space="preserve"> </w:t>
      </w:r>
    </w:p>
    <w:p>
      <w:pPr>
        <w:pStyle w:val="5"/>
        <w:spacing w:before="154"/>
        <w:ind w:left="600"/>
        <w:rPr>
          <w:lang w:eastAsia="zh-CN"/>
        </w:rPr>
      </w:pPr>
      <w:r>
        <w:rPr>
          <w:lang w:eastAsia="zh-CN"/>
        </w:rPr>
        <w:t xml:space="preserve">（3）除因不可抗力情形外，成交供应商不与采购人签订合同的； </w:t>
      </w:r>
    </w:p>
    <w:p>
      <w:pPr>
        <w:pStyle w:val="5"/>
        <w:spacing w:before="154"/>
        <w:ind w:left="600"/>
        <w:rPr>
          <w:rFonts w:cs="宋体"/>
          <w:lang w:eastAsia="zh-CN"/>
        </w:rPr>
      </w:pPr>
      <w:r>
        <w:rPr>
          <w:lang w:eastAsia="zh-CN"/>
        </w:rPr>
        <w:t xml:space="preserve">（4）供应商与采购人、其他供应商构恶意串通的； </w:t>
      </w:r>
    </w:p>
    <w:p>
      <w:pPr>
        <w:pStyle w:val="5"/>
        <w:spacing w:before="154"/>
        <w:ind w:left="600"/>
        <w:rPr>
          <w:rFonts w:cs="宋体"/>
          <w:lang w:eastAsia="zh-CN"/>
        </w:rPr>
      </w:pPr>
      <w:r>
        <w:rPr>
          <w:lang w:eastAsia="zh-CN"/>
        </w:rPr>
        <w:t>（</w:t>
      </w:r>
      <w:r>
        <w:rPr>
          <w:rFonts w:cs="宋体"/>
          <w:lang w:eastAsia="zh-CN"/>
        </w:rPr>
        <w:t>5</w:t>
      </w:r>
      <w:r>
        <w:rPr>
          <w:spacing w:val="-72"/>
          <w:lang w:eastAsia="zh-CN"/>
        </w:rPr>
        <w:t>）</w:t>
      </w:r>
      <w:r>
        <w:rPr>
          <w:rFonts w:hint="eastAsia"/>
          <w:spacing w:val="-72"/>
          <w:lang w:eastAsia="zh-CN"/>
        </w:rPr>
        <w:t xml:space="preserve"> </w:t>
      </w:r>
      <w:r>
        <w:rPr>
          <w:lang w:eastAsia="zh-CN"/>
        </w:rPr>
        <w:t>成交供应商违反法律</w:t>
      </w:r>
      <w:r>
        <w:rPr>
          <w:spacing w:val="-72"/>
          <w:lang w:eastAsia="zh-CN"/>
        </w:rPr>
        <w:t>、</w:t>
      </w:r>
      <w:r>
        <w:rPr>
          <w:lang w:eastAsia="zh-CN"/>
        </w:rPr>
        <w:t>法规</w:t>
      </w:r>
      <w:r>
        <w:rPr>
          <w:spacing w:val="-72"/>
          <w:lang w:eastAsia="zh-CN"/>
        </w:rPr>
        <w:t>、</w:t>
      </w:r>
      <w:r>
        <w:rPr>
          <w:lang w:eastAsia="zh-CN"/>
        </w:rPr>
        <w:t>政策规定</w:t>
      </w:r>
      <w:r>
        <w:rPr>
          <w:spacing w:val="2"/>
          <w:lang w:eastAsia="zh-CN"/>
        </w:rPr>
        <w:t>向</w:t>
      </w:r>
      <w:r>
        <w:rPr>
          <w:lang w:eastAsia="zh-CN"/>
        </w:rPr>
        <w:t>他人转让或分包成交项目的</w:t>
      </w:r>
      <w:r>
        <w:rPr>
          <w:spacing w:val="1"/>
          <w:lang w:eastAsia="zh-CN"/>
        </w:rPr>
        <w:t>；</w:t>
      </w:r>
      <w:r>
        <w:rPr>
          <w:rFonts w:cs="宋体"/>
          <w:lang w:eastAsia="zh-CN"/>
        </w:rPr>
        <w:t xml:space="preserve"> </w:t>
      </w:r>
    </w:p>
    <w:p>
      <w:pPr>
        <w:pStyle w:val="5"/>
        <w:spacing w:before="154"/>
        <w:ind w:left="600"/>
        <w:rPr>
          <w:rFonts w:cs="宋体"/>
          <w:lang w:eastAsia="zh-CN"/>
        </w:rPr>
      </w:pPr>
      <w:r>
        <w:rPr>
          <w:lang w:eastAsia="zh-CN"/>
        </w:rPr>
        <w:t>（</w:t>
      </w:r>
      <w:r>
        <w:rPr>
          <w:rFonts w:cs="宋体"/>
          <w:lang w:eastAsia="zh-CN"/>
        </w:rPr>
        <w:t>6</w:t>
      </w:r>
      <w:r>
        <w:rPr>
          <w:lang w:eastAsia="zh-CN"/>
        </w:rPr>
        <w:t>）拒绝履行合同义务的。</w:t>
      </w:r>
      <w:r>
        <w:rPr>
          <w:rFonts w:cs="宋体"/>
          <w:lang w:eastAsia="zh-CN"/>
        </w:rPr>
        <w:t xml:space="preserve"> </w:t>
      </w:r>
    </w:p>
    <w:p>
      <w:pPr>
        <w:spacing w:before="13"/>
        <w:rPr>
          <w:rFonts w:ascii="宋体" w:hAnsi="宋体" w:eastAsia="宋体" w:cs="宋体"/>
          <w:sz w:val="17"/>
          <w:szCs w:val="17"/>
          <w:lang w:eastAsia="zh-CN"/>
        </w:rPr>
      </w:pPr>
    </w:p>
    <w:p>
      <w:pPr>
        <w:pStyle w:val="5"/>
        <w:spacing w:before="0" w:line="382" w:lineRule="auto"/>
        <w:ind w:right="21" w:firstLine="479"/>
        <w:jc w:val="both"/>
        <w:rPr>
          <w:rFonts w:cs="宋体"/>
          <w:lang w:eastAsia="zh-CN"/>
        </w:rPr>
      </w:pPr>
      <w:r>
        <w:rPr>
          <w:rFonts w:cs="宋体"/>
          <w:lang w:eastAsia="zh-CN"/>
        </w:rPr>
        <w:t xml:space="preserve">3.1.10 </w:t>
      </w:r>
      <w:r>
        <w:rPr>
          <w:lang w:eastAsia="zh-CN"/>
        </w:rPr>
        <w:t>投标报价：供应商在《基础报价书》中填报的基础报价是竞争性</w:t>
      </w:r>
      <w:r>
        <w:rPr>
          <w:rFonts w:hint="eastAsia"/>
          <w:lang w:eastAsia="zh-CN"/>
        </w:rPr>
        <w:t>谈判</w:t>
      </w:r>
      <w:r>
        <w:rPr>
          <w:spacing w:val="-1"/>
          <w:lang w:eastAsia="zh-CN"/>
        </w:rPr>
        <w:t>的</w:t>
      </w:r>
      <w:r>
        <w:rPr>
          <w:lang w:eastAsia="zh-CN"/>
        </w:rPr>
        <w:t>初步报价</w:t>
      </w:r>
      <w:r>
        <w:rPr>
          <w:spacing w:val="-48"/>
          <w:lang w:eastAsia="zh-CN"/>
        </w:rPr>
        <w:t>，</w:t>
      </w:r>
      <w:r>
        <w:rPr>
          <w:lang w:eastAsia="zh-CN"/>
        </w:rPr>
        <w:t>仅作为参考</w:t>
      </w:r>
      <w:r>
        <w:rPr>
          <w:spacing w:val="-48"/>
          <w:lang w:eastAsia="zh-CN"/>
        </w:rPr>
        <w:t>。</w:t>
      </w:r>
      <w:r>
        <w:rPr>
          <w:lang w:eastAsia="zh-CN"/>
        </w:rPr>
        <w:t>供应商</w:t>
      </w:r>
      <w:r>
        <w:rPr>
          <w:rFonts w:hint="eastAsia"/>
          <w:lang w:eastAsia="zh-CN"/>
        </w:rPr>
        <w:t>现场</w:t>
      </w:r>
      <w:r>
        <w:rPr>
          <w:lang w:eastAsia="zh-CN"/>
        </w:rPr>
        <w:t>最后报价是对工程量清单所列内容</w:t>
      </w:r>
      <w:r>
        <w:rPr>
          <w:spacing w:val="-1"/>
          <w:lang w:eastAsia="zh-CN"/>
        </w:rPr>
        <w:t>的一次性包干价，成交后即为合同价。</w:t>
      </w:r>
      <w:r>
        <w:rPr>
          <w:rFonts w:cs="宋体"/>
          <w:lang w:eastAsia="zh-CN"/>
        </w:rPr>
        <w:t xml:space="preserve"> </w:t>
      </w:r>
    </w:p>
    <w:p>
      <w:pPr>
        <w:pStyle w:val="5"/>
        <w:spacing w:before="43"/>
        <w:ind w:left="600"/>
        <w:rPr>
          <w:rFonts w:cs="宋体"/>
          <w:sz w:val="18"/>
          <w:szCs w:val="18"/>
          <w:lang w:eastAsia="zh-CN"/>
        </w:rPr>
      </w:pPr>
      <w:r>
        <w:rPr>
          <w:rFonts w:cs="宋体"/>
          <w:lang w:eastAsia="zh-CN"/>
        </w:rPr>
        <w:t>3.1.10.1</w:t>
      </w:r>
      <w:r>
        <w:rPr>
          <w:rFonts w:cs="宋体"/>
          <w:spacing w:val="-60"/>
          <w:lang w:eastAsia="zh-CN"/>
        </w:rPr>
        <w:t xml:space="preserve"> </w:t>
      </w:r>
      <w:r>
        <w:rPr>
          <w:lang w:eastAsia="zh-CN"/>
        </w:rPr>
        <w:t>基础报价要求：</w:t>
      </w:r>
      <w:r>
        <w:rPr>
          <w:rFonts w:cs="宋体"/>
          <w:sz w:val="18"/>
          <w:szCs w:val="18"/>
          <w:lang w:eastAsia="zh-CN"/>
        </w:rPr>
        <w:t xml:space="preserve"> </w:t>
      </w:r>
    </w:p>
    <w:p>
      <w:pPr>
        <w:pStyle w:val="5"/>
        <w:spacing w:before="185" w:line="382" w:lineRule="auto"/>
        <w:ind w:right="21" w:firstLine="479"/>
        <w:jc w:val="both"/>
        <w:rPr>
          <w:rFonts w:cs="宋体"/>
          <w:lang w:eastAsia="zh-CN"/>
        </w:rPr>
      </w:pPr>
      <w:r>
        <w:rPr>
          <w:lang w:eastAsia="zh-CN"/>
        </w:rPr>
        <w:t>（</w:t>
      </w:r>
      <w:r>
        <w:rPr>
          <w:rFonts w:cs="宋体"/>
          <w:lang w:eastAsia="zh-CN"/>
        </w:rPr>
        <w:t>1</w:t>
      </w:r>
      <w:r>
        <w:rPr>
          <w:lang w:eastAsia="zh-CN"/>
        </w:rPr>
        <w:t>）供应商应根据采购人提供的工程量清单要求编制已标价工程量清单，并填报价格</w:t>
      </w:r>
      <w:r>
        <w:rPr>
          <w:spacing w:val="-48"/>
          <w:lang w:eastAsia="zh-CN"/>
        </w:rPr>
        <w:t>，</w:t>
      </w:r>
      <w:r>
        <w:rPr>
          <w:lang w:eastAsia="zh-CN"/>
        </w:rPr>
        <w:t>没有填报价格的</w:t>
      </w:r>
      <w:r>
        <w:rPr>
          <w:spacing w:val="-48"/>
          <w:lang w:eastAsia="zh-CN"/>
        </w:rPr>
        <w:t>，</w:t>
      </w:r>
      <w:r>
        <w:rPr>
          <w:lang w:eastAsia="zh-CN"/>
        </w:rPr>
        <w:t>采购人将认为该项目的价款已包括在工程量清单其他项目中</w:t>
      </w:r>
      <w:r>
        <w:rPr>
          <w:spacing w:val="-48"/>
          <w:lang w:eastAsia="zh-CN"/>
        </w:rPr>
        <w:t>。</w:t>
      </w:r>
      <w:r>
        <w:rPr>
          <w:lang w:eastAsia="zh-CN"/>
        </w:rPr>
        <w:t>供应商在工程量清单中多报的项目发包人将不予接受</w:t>
      </w:r>
      <w:r>
        <w:rPr>
          <w:spacing w:val="-48"/>
          <w:lang w:eastAsia="zh-CN"/>
        </w:rPr>
        <w:t>，</w:t>
      </w:r>
      <w:r>
        <w:rPr>
          <w:lang w:eastAsia="zh-CN"/>
        </w:rPr>
        <w:t>并将被视为重大偏差，按无效标处理。</w:t>
      </w:r>
      <w:r>
        <w:rPr>
          <w:rFonts w:cs="宋体"/>
          <w:lang w:eastAsia="zh-CN"/>
        </w:rPr>
        <w:t xml:space="preserve"> </w:t>
      </w:r>
    </w:p>
    <w:p>
      <w:pPr>
        <w:pStyle w:val="5"/>
        <w:spacing w:before="45" w:line="381" w:lineRule="auto"/>
        <w:ind w:right="21" w:firstLine="479"/>
        <w:rPr>
          <w:rFonts w:cs="宋体"/>
          <w:lang w:eastAsia="zh-CN"/>
        </w:rPr>
      </w:pPr>
      <w:r>
        <w:rPr>
          <w:lang w:eastAsia="zh-CN"/>
        </w:rPr>
        <w:t>（</w:t>
      </w:r>
      <w:r>
        <w:rPr>
          <w:rFonts w:cs="宋体"/>
          <w:lang w:eastAsia="zh-CN"/>
        </w:rPr>
        <w:t>2</w:t>
      </w:r>
      <w:r>
        <w:rPr>
          <w:lang w:eastAsia="zh-CN"/>
        </w:rPr>
        <w:t>）报价应用人民币（元）表示，其大写金额与小写金额不一致的，以大写为准。单项报价金额汇总后与总报价金额不一致的，按无效报价处理。</w:t>
      </w:r>
      <w:r>
        <w:rPr>
          <w:rFonts w:cs="宋体"/>
          <w:lang w:eastAsia="zh-CN"/>
        </w:rPr>
        <w:t xml:space="preserve"> </w:t>
      </w:r>
    </w:p>
    <w:p>
      <w:pPr>
        <w:pStyle w:val="5"/>
        <w:spacing w:before="43" w:line="383" w:lineRule="auto"/>
        <w:ind w:right="21" w:firstLine="479"/>
        <w:rPr>
          <w:rFonts w:cs="宋体"/>
          <w:lang w:eastAsia="zh-CN"/>
        </w:rPr>
      </w:pPr>
      <w:r>
        <w:rPr>
          <w:lang w:eastAsia="zh-CN"/>
        </w:rPr>
        <w:t>（</w:t>
      </w:r>
      <w:r>
        <w:rPr>
          <w:rFonts w:cs="宋体"/>
          <w:lang w:eastAsia="zh-CN"/>
        </w:rPr>
        <w:t>3</w:t>
      </w:r>
      <w:r>
        <w:rPr>
          <w:lang w:eastAsia="zh-CN"/>
        </w:rPr>
        <w:t>）供应商填写的项目编码、项目名称、项目特征描述、计量单位、工程量等必须与采购人提供的一致，不一致的按无效标处理。</w:t>
      </w:r>
      <w:r>
        <w:rPr>
          <w:rFonts w:cs="宋体"/>
          <w:lang w:eastAsia="zh-CN"/>
        </w:rPr>
        <w:t xml:space="preserve"> </w:t>
      </w:r>
    </w:p>
    <w:p>
      <w:pPr>
        <w:pStyle w:val="5"/>
        <w:spacing w:before="42" w:line="381" w:lineRule="auto"/>
        <w:ind w:right="21" w:firstLine="479"/>
        <w:rPr>
          <w:rFonts w:cs="宋体"/>
          <w:lang w:eastAsia="zh-CN"/>
        </w:rPr>
      </w:pPr>
      <w:r>
        <w:rPr>
          <w:lang w:eastAsia="zh-CN"/>
        </w:rPr>
        <w:t>（</w:t>
      </w:r>
      <w:r>
        <w:rPr>
          <w:rFonts w:cs="宋体"/>
          <w:lang w:eastAsia="zh-CN"/>
        </w:rPr>
        <w:t>4</w:t>
      </w:r>
      <w:r>
        <w:rPr>
          <w:lang w:eastAsia="zh-CN"/>
        </w:rPr>
        <w:t>）采购人在工程量清单“总价措施项目清单与计价表”和“规费、税金项目计价表</w:t>
      </w:r>
      <w:r>
        <w:rPr>
          <w:spacing w:val="-84"/>
          <w:lang w:eastAsia="zh-CN"/>
        </w:rPr>
        <w:t>”</w:t>
      </w:r>
      <w:r>
        <w:rPr>
          <w:spacing w:val="-1"/>
          <w:lang w:eastAsia="zh-CN"/>
        </w:rPr>
        <w:t>中</w:t>
      </w:r>
      <w:r>
        <w:rPr>
          <w:lang w:eastAsia="zh-CN"/>
        </w:rPr>
        <w:t>所列出的各种费率</w:t>
      </w:r>
      <w:r>
        <w:rPr>
          <w:spacing w:val="-84"/>
          <w:lang w:eastAsia="zh-CN"/>
        </w:rPr>
        <w:t>、</w:t>
      </w:r>
      <w:r>
        <w:rPr>
          <w:lang w:eastAsia="zh-CN"/>
        </w:rPr>
        <w:t>供应商不得修改</w:t>
      </w:r>
      <w:r>
        <w:rPr>
          <w:spacing w:val="-84"/>
          <w:lang w:eastAsia="zh-CN"/>
        </w:rPr>
        <w:t>。</w:t>
      </w:r>
      <w:r>
        <w:rPr>
          <w:lang w:eastAsia="zh-CN"/>
        </w:rPr>
        <w:t>否则</w:t>
      </w:r>
      <w:r>
        <w:rPr>
          <w:spacing w:val="-84"/>
          <w:lang w:eastAsia="zh-CN"/>
        </w:rPr>
        <w:t>，</w:t>
      </w:r>
      <w:r>
        <w:rPr>
          <w:lang w:eastAsia="zh-CN"/>
        </w:rPr>
        <w:t>将被认定为无效标</w:t>
      </w:r>
      <w:r>
        <w:rPr>
          <w:spacing w:val="4"/>
          <w:lang w:eastAsia="zh-CN"/>
        </w:rPr>
        <w:t>。</w:t>
      </w:r>
      <w:r>
        <w:rPr>
          <w:rFonts w:cs="宋体"/>
          <w:lang w:eastAsia="zh-CN"/>
        </w:rPr>
        <w:t xml:space="preserve"> </w:t>
      </w:r>
    </w:p>
    <w:p>
      <w:pPr>
        <w:pStyle w:val="5"/>
        <w:spacing w:before="46"/>
        <w:ind w:left="600"/>
        <w:rPr>
          <w:rFonts w:cs="宋体"/>
          <w:lang w:eastAsia="zh-CN"/>
        </w:rPr>
      </w:pPr>
      <w:r>
        <w:rPr>
          <w:lang w:eastAsia="zh-CN"/>
        </w:rPr>
        <w:t>（</w:t>
      </w:r>
      <w:r>
        <w:rPr>
          <w:rFonts w:cs="宋体"/>
          <w:lang w:eastAsia="zh-CN"/>
        </w:rPr>
        <w:t>5</w:t>
      </w:r>
      <w:r>
        <w:rPr>
          <w:lang w:eastAsia="zh-CN"/>
        </w:rPr>
        <w:t>）供应商必须提供综合单价分析表。</w:t>
      </w:r>
      <w:r>
        <w:rPr>
          <w:rFonts w:cs="宋体"/>
          <w:lang w:eastAsia="zh-CN"/>
        </w:rPr>
        <w:t xml:space="preserve"> </w:t>
      </w:r>
    </w:p>
    <w:p>
      <w:pPr>
        <w:pStyle w:val="5"/>
        <w:spacing w:before="185" w:line="381" w:lineRule="auto"/>
        <w:ind w:right="21" w:firstLine="479"/>
        <w:rPr>
          <w:rFonts w:cs="宋体"/>
          <w:lang w:eastAsia="zh-CN"/>
        </w:rPr>
      </w:pPr>
      <w:r>
        <w:rPr>
          <w:lang w:eastAsia="zh-CN"/>
        </w:rPr>
        <w:t>（</w:t>
      </w:r>
      <w:r>
        <w:rPr>
          <w:rFonts w:cs="宋体"/>
          <w:lang w:eastAsia="zh-CN"/>
        </w:rPr>
        <w:t>6</w:t>
      </w:r>
      <w:r>
        <w:rPr>
          <w:lang w:eastAsia="zh-CN"/>
        </w:rPr>
        <w:t>）供应商在开标一览表中所报总价须包含工程量清单中所示全部内容。否则，将被认定为无效标。</w:t>
      </w:r>
      <w:r>
        <w:rPr>
          <w:rFonts w:cs="宋体"/>
          <w:lang w:eastAsia="zh-CN"/>
        </w:rPr>
        <w:t xml:space="preserve"> </w:t>
      </w:r>
    </w:p>
    <w:p>
      <w:pPr>
        <w:pStyle w:val="5"/>
        <w:spacing w:before="46"/>
        <w:ind w:left="600"/>
        <w:rPr>
          <w:rFonts w:cs="宋体"/>
          <w:lang w:eastAsia="zh-CN"/>
        </w:rPr>
      </w:pPr>
      <w:r>
        <w:rPr>
          <w:lang w:eastAsia="zh-CN"/>
        </w:rPr>
        <w:t>（</w:t>
      </w:r>
      <w:r>
        <w:rPr>
          <w:rFonts w:cs="宋体"/>
          <w:lang w:eastAsia="zh-CN"/>
        </w:rPr>
        <w:t>7</w:t>
      </w:r>
      <w:r>
        <w:rPr>
          <w:lang w:eastAsia="zh-CN"/>
        </w:rPr>
        <w:t>）供应商所报总价不能超过最高投标限价。</w:t>
      </w:r>
      <w:r>
        <w:rPr>
          <w:rFonts w:cs="宋体"/>
          <w:lang w:eastAsia="zh-CN"/>
        </w:rPr>
        <w:t xml:space="preserve"> </w:t>
      </w:r>
    </w:p>
    <w:p>
      <w:pPr>
        <w:pStyle w:val="5"/>
        <w:ind w:left="600"/>
        <w:rPr>
          <w:rFonts w:cs="宋体"/>
          <w:lang w:eastAsia="zh-CN"/>
        </w:rPr>
      </w:pPr>
      <w:r>
        <w:rPr>
          <w:rFonts w:cs="宋体"/>
          <w:lang w:eastAsia="zh-CN"/>
        </w:rPr>
        <w:t>3.1.11</w:t>
      </w:r>
      <w:r>
        <w:rPr>
          <w:rFonts w:cs="宋体"/>
          <w:spacing w:val="-60"/>
          <w:lang w:eastAsia="zh-CN"/>
        </w:rPr>
        <w:t xml:space="preserve"> </w:t>
      </w:r>
      <w:r>
        <w:rPr>
          <w:lang w:eastAsia="zh-CN"/>
        </w:rPr>
        <w:t>结算方法：</w:t>
      </w:r>
      <w:r>
        <w:rPr>
          <w:rFonts w:cs="宋体"/>
          <w:lang w:eastAsia="zh-CN"/>
        </w:rPr>
        <w:t xml:space="preserve"> </w:t>
      </w:r>
    </w:p>
    <w:p>
      <w:pPr>
        <w:pStyle w:val="5"/>
        <w:spacing w:before="154" w:line="357" w:lineRule="auto"/>
        <w:ind w:right="23" w:firstLine="479"/>
        <w:jc w:val="both"/>
        <w:rPr>
          <w:rFonts w:cs="宋体"/>
          <w:lang w:eastAsia="zh-CN"/>
        </w:rPr>
      </w:pPr>
      <w:r>
        <w:rPr>
          <w:lang w:eastAsia="zh-CN"/>
        </w:rPr>
        <w:t>（</w:t>
      </w:r>
      <w:r>
        <w:rPr>
          <w:rFonts w:hint="eastAsia" w:cs="宋体"/>
          <w:lang w:eastAsia="zh-CN"/>
        </w:rPr>
        <w:t>1</w:t>
      </w:r>
      <w:r>
        <w:rPr>
          <w:lang w:eastAsia="zh-CN"/>
        </w:rPr>
        <w:t>）招标工程清单中缺项的新增工程项目，如工程量清单报价表有类似项</w:t>
      </w:r>
      <w:r>
        <w:rPr>
          <w:spacing w:val="36"/>
          <w:lang w:eastAsia="zh-CN"/>
        </w:rPr>
        <w:t xml:space="preserve"> </w:t>
      </w:r>
      <w:r>
        <w:rPr>
          <w:lang w:eastAsia="zh-CN"/>
        </w:rPr>
        <w:t>目的，</w:t>
      </w:r>
      <w:r>
        <w:rPr>
          <w:spacing w:val="2"/>
          <w:lang w:eastAsia="zh-CN"/>
        </w:rPr>
        <w:t>结</w:t>
      </w:r>
      <w:r>
        <w:rPr>
          <w:lang w:eastAsia="zh-CN"/>
        </w:rPr>
        <w:t>算单</w:t>
      </w:r>
      <w:r>
        <w:rPr>
          <w:spacing w:val="2"/>
          <w:lang w:eastAsia="zh-CN"/>
        </w:rPr>
        <w:t>价</w:t>
      </w:r>
      <w:r>
        <w:rPr>
          <w:lang w:eastAsia="zh-CN"/>
        </w:rPr>
        <w:t>参照</w:t>
      </w:r>
      <w:r>
        <w:rPr>
          <w:spacing w:val="2"/>
          <w:lang w:eastAsia="zh-CN"/>
        </w:rPr>
        <w:t>类</w:t>
      </w:r>
      <w:r>
        <w:rPr>
          <w:lang w:eastAsia="zh-CN"/>
        </w:rPr>
        <w:t>似项目综合单价×（1-价格磋商优惠比例）。如没有类似 项目的，由成交供应商按《贵州省建筑与装饰工程计价定额》</w:t>
      </w:r>
      <w:r>
        <w:rPr>
          <w:rFonts w:hint="eastAsia"/>
          <w:lang w:eastAsia="zh-CN"/>
        </w:rPr>
        <w:t xml:space="preserve">（ </w:t>
      </w:r>
      <w:r>
        <w:rPr>
          <w:lang w:eastAsia="zh-CN"/>
        </w:rPr>
        <w:t>2016 版)等五部计价定额及相关配套文件</w:t>
      </w:r>
      <w:r>
        <w:rPr>
          <w:spacing w:val="-48"/>
          <w:lang w:eastAsia="zh-CN"/>
        </w:rPr>
        <w:t>、</w:t>
      </w:r>
      <w:r>
        <w:rPr>
          <w:lang w:eastAsia="zh-CN"/>
        </w:rPr>
        <w:t>结合当地市场价格重新组价</w:t>
      </w:r>
      <w:r>
        <w:rPr>
          <w:spacing w:val="-48"/>
          <w:lang w:eastAsia="zh-CN"/>
        </w:rPr>
        <w:t>，</w:t>
      </w:r>
      <w:r>
        <w:rPr>
          <w:lang w:eastAsia="zh-CN"/>
        </w:rPr>
        <w:t xml:space="preserve">报采购委托的审核机构 </w:t>
      </w:r>
      <w:r>
        <w:rPr>
          <w:spacing w:val="-1"/>
          <w:lang w:eastAsia="zh-CN"/>
        </w:rPr>
        <w:t>审核后进入结算。</w:t>
      </w:r>
      <w:r>
        <w:rPr>
          <w:rFonts w:cs="宋体"/>
          <w:lang w:eastAsia="zh-CN"/>
        </w:rPr>
        <w:t xml:space="preserve"> </w:t>
      </w:r>
    </w:p>
    <w:p>
      <w:pPr>
        <w:pStyle w:val="5"/>
        <w:spacing w:before="70" w:line="335" w:lineRule="auto"/>
        <w:ind w:right="23" w:firstLine="479"/>
        <w:jc w:val="both"/>
        <w:rPr>
          <w:rFonts w:cs="宋体"/>
          <w:lang w:eastAsia="zh-CN"/>
        </w:rPr>
      </w:pPr>
      <w:r>
        <w:rPr>
          <w:lang w:eastAsia="zh-CN"/>
        </w:rPr>
        <w:t>（</w:t>
      </w:r>
      <w:r>
        <w:rPr>
          <w:rFonts w:hint="eastAsia" w:cs="宋体"/>
          <w:lang w:eastAsia="zh-CN"/>
        </w:rPr>
        <w:t>2</w:t>
      </w:r>
      <w:r>
        <w:rPr>
          <w:lang w:eastAsia="zh-CN"/>
        </w:rPr>
        <w:t>）供应商所报费率结算时不予调整，执行投标报价费率，如结算时国家或贵州省有文件调整的，执行文件调整规定。</w:t>
      </w:r>
      <w:r>
        <w:rPr>
          <w:rFonts w:cs="宋体"/>
          <w:lang w:eastAsia="zh-CN"/>
        </w:rPr>
        <w:t xml:space="preserve"> </w:t>
      </w:r>
    </w:p>
    <w:p>
      <w:pPr>
        <w:pStyle w:val="5"/>
        <w:spacing w:before="0" w:line="357" w:lineRule="auto"/>
        <w:ind w:right="23" w:firstLine="479"/>
        <w:jc w:val="both"/>
        <w:rPr>
          <w:rFonts w:cs="宋体"/>
          <w:sz w:val="21"/>
          <w:szCs w:val="21"/>
          <w:lang w:eastAsia="zh-CN"/>
        </w:rPr>
      </w:pPr>
      <w:r>
        <w:rPr>
          <w:lang w:eastAsia="zh-CN"/>
        </w:rPr>
        <w:t>（</w:t>
      </w:r>
      <w:r>
        <w:rPr>
          <w:rFonts w:hint="eastAsia" w:cs="宋体"/>
          <w:lang w:eastAsia="zh-CN"/>
        </w:rPr>
        <w:t>3</w:t>
      </w:r>
      <w:r>
        <w:rPr>
          <w:lang w:eastAsia="zh-CN"/>
        </w:rPr>
        <w:t>）工程结算由成交供应商编制，报有权机构审核，有权机构的最终审定价为该项目的结算价。</w:t>
      </w:r>
      <w:r>
        <w:rPr>
          <w:rFonts w:cs="宋体"/>
          <w:sz w:val="21"/>
          <w:szCs w:val="21"/>
          <w:lang w:eastAsia="zh-CN"/>
        </w:rPr>
        <w:t xml:space="preserve"> </w:t>
      </w:r>
    </w:p>
    <w:p>
      <w:pPr>
        <w:pStyle w:val="5"/>
        <w:snapToGrid w:val="0"/>
        <w:spacing w:before="154" w:line="360" w:lineRule="auto"/>
        <w:ind w:right="19" w:firstLine="472"/>
        <w:contextualSpacing/>
        <w:rPr>
          <w:lang w:eastAsia="zh-CN"/>
        </w:rPr>
      </w:pPr>
      <w:r>
        <w:rPr>
          <w:rFonts w:cs="宋体"/>
          <w:lang w:eastAsia="zh-CN"/>
        </w:rPr>
        <w:t>3.1.12</w:t>
      </w:r>
      <w:r>
        <w:rPr>
          <w:spacing w:val="2"/>
          <w:lang w:eastAsia="zh-CN"/>
        </w:rPr>
        <w:t>采购单位与成交供应商签订采购合同时，不应增加与《谈判文件》相</w:t>
      </w:r>
      <w:r>
        <w:rPr>
          <w:spacing w:val="1"/>
          <w:lang w:eastAsia="zh-CN"/>
        </w:rPr>
        <w:t>违背的协议条款。</w:t>
      </w:r>
    </w:p>
    <w:p>
      <w:pPr>
        <w:pStyle w:val="5"/>
        <w:snapToGrid w:val="0"/>
        <w:spacing w:line="360" w:lineRule="auto"/>
        <w:ind w:left="574"/>
        <w:contextualSpacing/>
        <w:rPr>
          <w:lang w:eastAsia="zh-CN"/>
        </w:rPr>
      </w:pPr>
      <w:r>
        <w:rPr>
          <w:rFonts w:cs="宋体"/>
          <w:lang w:eastAsia="zh-CN"/>
        </w:rPr>
        <w:t>3.1.1</w:t>
      </w:r>
      <w:r>
        <w:rPr>
          <w:rFonts w:hint="eastAsia" w:cs="宋体"/>
          <w:lang w:eastAsia="zh-CN"/>
        </w:rPr>
        <w:t>3</w:t>
      </w:r>
      <w:r>
        <w:rPr>
          <w:rFonts w:cs="宋体"/>
          <w:spacing w:val="2"/>
          <w:lang w:eastAsia="zh-CN"/>
        </w:rPr>
        <w:t xml:space="preserve"> </w:t>
      </w:r>
      <w:r>
        <w:rPr>
          <w:spacing w:val="1"/>
          <w:lang w:eastAsia="zh-CN"/>
        </w:rPr>
        <w:t>本《谈判文件》解释权属采购人。</w:t>
      </w:r>
    </w:p>
    <w:p>
      <w:pPr>
        <w:pStyle w:val="29"/>
        <w:tabs>
          <w:tab w:val="left" w:pos="713"/>
        </w:tabs>
        <w:snapToGrid w:val="0"/>
        <w:spacing w:before="154" w:line="360" w:lineRule="auto"/>
        <w:contextualSpacing/>
        <w:rPr>
          <w:b w:val="0"/>
          <w:bCs w:val="0"/>
          <w:lang w:eastAsia="zh-CN"/>
        </w:rPr>
      </w:pPr>
      <w:r>
        <w:rPr>
          <w:rFonts w:cs="宋体"/>
          <w:w w:val="95"/>
          <w:lang w:eastAsia="zh-CN"/>
        </w:rPr>
        <w:t>3.2</w:t>
      </w:r>
      <w:r>
        <w:rPr>
          <w:rFonts w:cs="宋体"/>
          <w:w w:val="95"/>
          <w:lang w:eastAsia="zh-CN"/>
        </w:rPr>
        <w:tab/>
      </w:r>
      <w:r>
        <w:rPr>
          <w:spacing w:val="2"/>
          <w:lang w:eastAsia="zh-CN"/>
        </w:rPr>
        <w:t>供应商参加谈判的资格要求</w:t>
      </w:r>
    </w:p>
    <w:p>
      <w:pPr>
        <w:pStyle w:val="5"/>
        <w:tabs>
          <w:tab w:val="left" w:pos="1421"/>
        </w:tabs>
        <w:snapToGrid w:val="0"/>
        <w:spacing w:before="154" w:line="360" w:lineRule="auto"/>
        <w:ind w:left="574"/>
        <w:contextualSpacing/>
        <w:rPr>
          <w:lang w:eastAsia="zh-CN"/>
        </w:rPr>
      </w:pPr>
      <w:r>
        <w:rPr>
          <w:rFonts w:cs="宋体"/>
          <w:lang w:eastAsia="zh-CN"/>
        </w:rPr>
        <w:t>3.2.1</w:t>
      </w:r>
      <w:r>
        <w:rPr>
          <w:rFonts w:cs="宋体"/>
          <w:lang w:eastAsia="zh-CN"/>
        </w:rPr>
        <w:tab/>
      </w:r>
      <w:r>
        <w:rPr>
          <w:spacing w:val="1"/>
          <w:lang w:eastAsia="zh-CN"/>
        </w:rPr>
        <w:t>有公告要求的资格证书；</w:t>
      </w:r>
    </w:p>
    <w:p>
      <w:pPr>
        <w:pStyle w:val="5"/>
        <w:tabs>
          <w:tab w:val="left" w:pos="1421"/>
        </w:tabs>
        <w:snapToGrid w:val="0"/>
        <w:spacing w:before="154" w:line="360" w:lineRule="auto"/>
        <w:ind w:left="574"/>
        <w:contextualSpacing/>
        <w:rPr>
          <w:lang w:eastAsia="zh-CN"/>
        </w:rPr>
      </w:pPr>
      <w:r>
        <w:rPr>
          <w:rFonts w:cs="宋体"/>
          <w:lang w:eastAsia="zh-CN"/>
        </w:rPr>
        <w:t>3.2.2</w:t>
      </w:r>
      <w:r>
        <w:rPr>
          <w:rFonts w:cs="宋体"/>
          <w:lang w:eastAsia="zh-CN"/>
        </w:rPr>
        <w:tab/>
      </w:r>
      <w:r>
        <w:rPr>
          <w:spacing w:val="1"/>
          <w:lang w:eastAsia="zh-CN"/>
        </w:rPr>
        <w:t>在规定时间内获取了《谈判文件》；</w:t>
      </w:r>
    </w:p>
    <w:p>
      <w:pPr>
        <w:pStyle w:val="5"/>
        <w:tabs>
          <w:tab w:val="left" w:pos="1421"/>
        </w:tabs>
        <w:snapToGrid w:val="0"/>
        <w:spacing w:before="154" w:line="360" w:lineRule="auto"/>
        <w:ind w:left="574"/>
        <w:contextualSpacing/>
        <w:rPr>
          <w:lang w:eastAsia="zh-CN"/>
        </w:rPr>
      </w:pPr>
      <w:r>
        <w:rPr>
          <w:rFonts w:cs="宋体"/>
          <w:lang w:eastAsia="zh-CN"/>
        </w:rPr>
        <w:t>3.2.3</w:t>
      </w:r>
      <w:r>
        <w:rPr>
          <w:rFonts w:cs="宋体"/>
          <w:lang w:eastAsia="zh-CN"/>
        </w:rPr>
        <w:tab/>
      </w:r>
      <w:r>
        <w:rPr>
          <w:spacing w:val="1"/>
          <w:lang w:eastAsia="zh-CN"/>
        </w:rPr>
        <w:t>按规定向</w:t>
      </w:r>
      <w:r>
        <w:rPr>
          <w:rFonts w:hint="eastAsia"/>
          <w:spacing w:val="1"/>
          <w:lang w:eastAsia="zh-CN"/>
        </w:rPr>
        <w:t>织金县人民医院</w:t>
      </w:r>
      <w:r>
        <w:rPr>
          <w:spacing w:val="1"/>
          <w:lang w:eastAsia="zh-CN"/>
        </w:rPr>
        <w:t>交纳了谈判保证金；</w:t>
      </w:r>
    </w:p>
    <w:p>
      <w:pPr>
        <w:pStyle w:val="5"/>
        <w:tabs>
          <w:tab w:val="left" w:pos="1421"/>
        </w:tabs>
        <w:snapToGrid w:val="0"/>
        <w:spacing w:before="154" w:line="360" w:lineRule="auto"/>
        <w:ind w:left="574"/>
        <w:contextualSpacing/>
        <w:rPr>
          <w:lang w:eastAsia="zh-CN"/>
        </w:rPr>
      </w:pPr>
      <w:r>
        <w:rPr>
          <w:rFonts w:cs="宋体"/>
          <w:lang w:eastAsia="zh-CN"/>
        </w:rPr>
        <w:t>3.2.4</w:t>
      </w:r>
      <w:r>
        <w:rPr>
          <w:rFonts w:cs="宋体"/>
          <w:lang w:eastAsia="zh-CN"/>
        </w:rPr>
        <w:tab/>
      </w:r>
      <w:r>
        <w:rPr>
          <w:spacing w:val="1"/>
          <w:lang w:eastAsia="zh-CN"/>
        </w:rPr>
        <w:t>《响应文件》的编制符合本《谈判文件》的要求；</w:t>
      </w:r>
    </w:p>
    <w:p>
      <w:pPr>
        <w:pStyle w:val="5"/>
        <w:tabs>
          <w:tab w:val="left" w:pos="1421"/>
        </w:tabs>
        <w:snapToGrid w:val="0"/>
        <w:spacing w:before="154" w:line="360" w:lineRule="auto"/>
        <w:ind w:left="574"/>
        <w:contextualSpacing/>
        <w:rPr>
          <w:lang w:eastAsia="zh-CN"/>
        </w:rPr>
      </w:pPr>
      <w:r>
        <w:rPr>
          <w:rFonts w:cs="宋体"/>
          <w:lang w:eastAsia="zh-CN"/>
        </w:rPr>
        <w:t>3.2.5</w:t>
      </w:r>
      <w:r>
        <w:rPr>
          <w:rFonts w:cs="宋体"/>
          <w:lang w:eastAsia="zh-CN"/>
        </w:rPr>
        <w:tab/>
      </w:r>
      <w:r>
        <w:rPr>
          <w:spacing w:val="1"/>
          <w:lang w:eastAsia="zh-CN"/>
        </w:rPr>
        <w:t>有良好的信誉，三年来没有重大违法、违规的不良记录。</w:t>
      </w:r>
    </w:p>
    <w:p>
      <w:pPr>
        <w:pStyle w:val="29"/>
        <w:snapToGrid w:val="0"/>
        <w:spacing w:before="154" w:line="360" w:lineRule="auto"/>
        <w:contextualSpacing/>
        <w:rPr>
          <w:b w:val="0"/>
          <w:bCs w:val="0"/>
          <w:lang w:eastAsia="zh-CN"/>
        </w:rPr>
      </w:pPr>
      <w:r>
        <w:rPr>
          <w:rFonts w:cs="宋体"/>
          <w:spacing w:val="1"/>
          <w:lang w:eastAsia="zh-CN"/>
        </w:rPr>
        <w:t>3.3</w:t>
      </w:r>
      <w:r>
        <w:rPr>
          <w:rFonts w:cs="宋体"/>
          <w:spacing w:val="-49"/>
          <w:lang w:eastAsia="zh-CN"/>
        </w:rPr>
        <w:t xml:space="preserve"> </w:t>
      </w:r>
      <w:r>
        <w:rPr>
          <w:spacing w:val="2"/>
          <w:lang w:eastAsia="zh-CN"/>
        </w:rPr>
        <w:t>《谈判文件》的澄清和修改，供应商质疑期限</w:t>
      </w:r>
    </w:p>
    <w:p>
      <w:pPr>
        <w:pStyle w:val="5"/>
        <w:snapToGrid w:val="0"/>
        <w:spacing w:before="154" w:line="360" w:lineRule="auto"/>
        <w:ind w:right="228" w:firstLine="484"/>
        <w:contextualSpacing/>
        <w:jc w:val="both"/>
        <w:rPr>
          <w:lang w:eastAsia="zh-CN"/>
        </w:rPr>
      </w:pPr>
      <w:r>
        <w:rPr>
          <w:rFonts w:cs="宋体"/>
          <w:lang w:eastAsia="zh-CN"/>
        </w:rPr>
        <w:t>3.3.1</w:t>
      </w:r>
      <w:r>
        <w:rPr>
          <w:rFonts w:cs="宋体"/>
          <w:spacing w:val="9"/>
          <w:lang w:eastAsia="zh-CN"/>
        </w:rPr>
        <w:t xml:space="preserve"> </w:t>
      </w:r>
      <w:r>
        <w:rPr>
          <w:spacing w:val="5"/>
          <w:lang w:eastAsia="zh-CN"/>
        </w:rPr>
        <w:t>采购人有权对已发出的谈判文件进行必要的澄清或者修</w:t>
      </w:r>
      <w:r>
        <w:rPr>
          <w:spacing w:val="2"/>
          <w:lang w:eastAsia="zh-CN"/>
        </w:rPr>
        <w:t>改，</w:t>
      </w:r>
      <w:r>
        <w:rPr>
          <w:rFonts w:hint="eastAsia" w:cs="宋体"/>
          <w:lang w:eastAsia="zh-CN"/>
        </w:rPr>
        <w:t>织金县人民医院（门户网）</w:t>
      </w:r>
      <w:r>
        <w:rPr>
          <w:rFonts w:cs="宋体"/>
          <w:lang w:eastAsia="zh-CN"/>
        </w:rPr>
        <w:t>https://www.gzzjrmyy.com/Index</w:t>
      </w:r>
      <w:r>
        <w:rPr>
          <w:rFonts w:hint="eastAsia" w:cs="宋体"/>
          <w:lang w:eastAsia="zh-CN"/>
        </w:rPr>
        <w:t>（</w:t>
      </w:r>
      <w:r>
        <w:rPr>
          <w:rFonts w:hint="eastAsia"/>
          <w:lang w:eastAsia="zh-CN"/>
        </w:rPr>
        <w:t>信息</w:t>
      </w:r>
      <w:r>
        <w:rPr>
          <w:lang w:eastAsia="zh-CN"/>
        </w:rPr>
        <w:t>公开</w:t>
      </w:r>
      <w:r>
        <w:rPr>
          <w:rFonts w:hint="eastAsia" w:cs="宋体"/>
          <w:lang w:eastAsia="zh-CN"/>
        </w:rPr>
        <w:t>»</w:t>
      </w:r>
      <w:r>
        <w:rPr>
          <w:rFonts w:hint="eastAsia"/>
          <w:lang w:eastAsia="zh-CN"/>
        </w:rPr>
        <w:t>招标</w:t>
      </w:r>
      <w:r>
        <w:rPr>
          <w:lang w:eastAsia="zh-CN"/>
        </w:rPr>
        <w:t>公示</w:t>
      </w:r>
      <w:r>
        <w:rPr>
          <w:rFonts w:hint="eastAsia" w:cs="宋体"/>
          <w:lang w:eastAsia="zh-CN"/>
        </w:rPr>
        <w:t>）</w:t>
      </w:r>
      <w:r>
        <w:rPr>
          <w:spacing w:val="2"/>
          <w:lang w:eastAsia="zh-CN"/>
        </w:rPr>
        <w:t>网站上发出澄清</w:t>
      </w:r>
      <w:r>
        <w:rPr>
          <w:lang w:eastAsia="zh-CN"/>
        </w:rPr>
        <w:t>或</w:t>
      </w:r>
      <w:r>
        <w:rPr>
          <w:spacing w:val="2"/>
          <w:lang w:eastAsia="zh-CN"/>
        </w:rPr>
        <w:t>者修改通知</w:t>
      </w:r>
      <w:r>
        <w:rPr>
          <w:spacing w:val="-39"/>
          <w:lang w:eastAsia="zh-CN"/>
        </w:rPr>
        <w:t>，</w:t>
      </w:r>
      <w:r>
        <w:rPr>
          <w:spacing w:val="2"/>
          <w:lang w:eastAsia="zh-CN"/>
        </w:rPr>
        <w:t>通知所</w:t>
      </w:r>
      <w:r>
        <w:rPr>
          <w:lang w:eastAsia="zh-CN"/>
        </w:rPr>
        <w:t>有</w:t>
      </w:r>
      <w:r>
        <w:rPr>
          <w:spacing w:val="2"/>
          <w:lang w:eastAsia="zh-CN"/>
        </w:rPr>
        <w:t>获取谈判文</w:t>
      </w:r>
      <w:r>
        <w:rPr>
          <w:lang w:eastAsia="zh-CN"/>
        </w:rPr>
        <w:t>件</w:t>
      </w:r>
      <w:r>
        <w:rPr>
          <w:spacing w:val="2"/>
          <w:lang w:eastAsia="zh-CN"/>
        </w:rPr>
        <w:t>的</w:t>
      </w:r>
      <w:r>
        <w:rPr>
          <w:spacing w:val="6"/>
          <w:lang w:eastAsia="zh-CN"/>
        </w:rPr>
        <w:t>潜</w:t>
      </w:r>
      <w:r>
        <w:rPr>
          <w:spacing w:val="2"/>
          <w:lang w:eastAsia="zh-CN"/>
        </w:rPr>
        <w:t>在</w:t>
      </w:r>
      <w:r>
        <w:rPr>
          <w:lang w:eastAsia="zh-CN"/>
        </w:rPr>
        <w:t>供</w:t>
      </w:r>
      <w:r>
        <w:rPr>
          <w:spacing w:val="2"/>
          <w:lang w:eastAsia="zh-CN"/>
        </w:rPr>
        <w:t>应商</w:t>
      </w:r>
      <w:r>
        <w:rPr>
          <w:spacing w:val="-39"/>
          <w:lang w:eastAsia="zh-CN"/>
        </w:rPr>
        <w:t>，</w:t>
      </w:r>
      <w:r>
        <w:rPr>
          <w:spacing w:val="2"/>
          <w:lang w:eastAsia="zh-CN"/>
        </w:rPr>
        <w:t>由于供应商未</w:t>
      </w:r>
      <w:r>
        <w:rPr>
          <w:lang w:eastAsia="zh-CN"/>
        </w:rPr>
        <w:t>及</w:t>
      </w:r>
      <w:r>
        <w:rPr>
          <w:spacing w:val="2"/>
          <w:lang w:eastAsia="zh-CN"/>
        </w:rPr>
        <w:t>时上网查</w:t>
      </w:r>
      <w:r>
        <w:rPr>
          <w:lang w:eastAsia="zh-CN"/>
        </w:rPr>
        <w:t>询</w:t>
      </w:r>
      <w:r>
        <w:rPr>
          <w:spacing w:val="2"/>
          <w:lang w:eastAsia="zh-CN"/>
        </w:rPr>
        <w:t>的</w:t>
      </w:r>
      <w:r>
        <w:rPr>
          <w:spacing w:val="-27"/>
          <w:lang w:eastAsia="zh-CN"/>
        </w:rPr>
        <w:t>，</w:t>
      </w:r>
      <w:r>
        <w:rPr>
          <w:spacing w:val="2"/>
          <w:lang w:eastAsia="zh-CN"/>
        </w:rPr>
        <w:t>责任由供应</w:t>
      </w:r>
      <w:r>
        <w:rPr>
          <w:lang w:eastAsia="zh-CN"/>
        </w:rPr>
        <w:t>商</w:t>
      </w:r>
      <w:r>
        <w:rPr>
          <w:spacing w:val="2"/>
          <w:lang w:eastAsia="zh-CN"/>
        </w:rPr>
        <w:t>自行承</w:t>
      </w:r>
      <w:r>
        <w:rPr>
          <w:lang w:eastAsia="zh-CN"/>
        </w:rPr>
        <w:t>担</w:t>
      </w:r>
      <w:r>
        <w:rPr>
          <w:spacing w:val="-24"/>
          <w:lang w:eastAsia="zh-CN"/>
        </w:rPr>
        <w:t>；</w:t>
      </w:r>
      <w:r>
        <w:rPr>
          <w:spacing w:val="2"/>
          <w:lang w:eastAsia="zh-CN"/>
        </w:rPr>
        <w:t>澄清或者</w:t>
      </w:r>
      <w:r>
        <w:rPr>
          <w:lang w:eastAsia="zh-CN"/>
        </w:rPr>
        <w:t>修</w:t>
      </w:r>
      <w:r>
        <w:rPr>
          <w:spacing w:val="2"/>
          <w:lang w:eastAsia="zh-CN"/>
        </w:rPr>
        <w:t>改的内容</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24"/>
          <w:lang w:eastAsia="zh-CN"/>
        </w:rPr>
        <w:t>，</w:t>
      </w:r>
      <w:r>
        <w:rPr>
          <w:spacing w:val="2"/>
          <w:lang w:eastAsia="zh-CN"/>
        </w:rPr>
        <w:t>且距</w:t>
      </w:r>
      <w:r>
        <w:rPr>
          <w:lang w:eastAsia="zh-CN"/>
        </w:rPr>
        <w:t>提</w:t>
      </w:r>
      <w:r>
        <w:rPr>
          <w:spacing w:val="2"/>
          <w:lang w:eastAsia="zh-CN"/>
        </w:rPr>
        <w:t>交响</w:t>
      </w:r>
      <w:r>
        <w:rPr>
          <w:lang w:eastAsia="zh-CN"/>
        </w:rPr>
        <w:t>应</w:t>
      </w:r>
      <w:r>
        <w:rPr>
          <w:spacing w:val="2"/>
          <w:lang w:eastAsia="zh-CN"/>
        </w:rPr>
        <w:t>截止时间不</w:t>
      </w:r>
      <w:r>
        <w:rPr>
          <w:lang w:eastAsia="zh-CN"/>
        </w:rPr>
        <w:t>足</w:t>
      </w:r>
      <w:r>
        <w:rPr>
          <w:spacing w:val="-59"/>
          <w:lang w:eastAsia="zh-CN"/>
        </w:rPr>
        <w:t xml:space="preserve"> </w:t>
      </w:r>
      <w:r>
        <w:rPr>
          <w:rFonts w:cs="宋体"/>
          <w:lang w:eastAsia="zh-CN"/>
        </w:rPr>
        <w:t>3</w:t>
      </w:r>
      <w:r>
        <w:rPr>
          <w:rFonts w:cs="宋体"/>
          <w:spacing w:val="-58"/>
          <w:lang w:eastAsia="zh-CN"/>
        </w:rPr>
        <w:t xml:space="preserve"> </w:t>
      </w:r>
      <w:r>
        <w:rPr>
          <w:spacing w:val="2"/>
          <w:lang w:eastAsia="zh-CN"/>
        </w:rPr>
        <w:t>日</w:t>
      </w:r>
      <w:r>
        <w:rPr>
          <w:lang w:eastAsia="zh-CN"/>
        </w:rPr>
        <w:t>的</w:t>
      </w:r>
      <w:r>
        <w:rPr>
          <w:spacing w:val="-77"/>
          <w:lang w:eastAsia="zh-CN"/>
        </w:rPr>
        <w:t>，</w:t>
      </w:r>
      <w:r>
        <w:rPr>
          <w:spacing w:val="2"/>
          <w:lang w:eastAsia="zh-CN"/>
        </w:rPr>
        <w:t>采购人应当顺延</w:t>
      </w:r>
      <w:r>
        <w:rPr>
          <w:lang w:eastAsia="zh-CN"/>
        </w:rPr>
        <w:t>提</w:t>
      </w:r>
      <w:r>
        <w:rPr>
          <w:spacing w:val="2"/>
          <w:lang w:eastAsia="zh-CN"/>
        </w:rPr>
        <w:t>交响应</w:t>
      </w:r>
      <w:r>
        <w:rPr>
          <w:lang w:eastAsia="zh-CN"/>
        </w:rPr>
        <w:t>文</w:t>
      </w:r>
      <w:r>
        <w:rPr>
          <w:spacing w:val="2"/>
          <w:lang w:eastAsia="zh-CN"/>
        </w:rPr>
        <w:t>件的截止</w:t>
      </w:r>
      <w:r>
        <w:rPr>
          <w:lang w:eastAsia="zh-CN"/>
        </w:rPr>
        <w:t>时</w:t>
      </w:r>
      <w:r>
        <w:rPr>
          <w:spacing w:val="2"/>
          <w:lang w:eastAsia="zh-CN"/>
        </w:rPr>
        <w:t>间</w:t>
      </w:r>
      <w:r>
        <w:rPr>
          <w:spacing w:val="-39"/>
          <w:lang w:eastAsia="zh-CN"/>
        </w:rPr>
        <w:t>，</w:t>
      </w:r>
      <w:r>
        <w:rPr>
          <w:spacing w:val="2"/>
          <w:lang w:eastAsia="zh-CN"/>
        </w:rPr>
        <w:t>澄清</w:t>
      </w:r>
      <w:r>
        <w:rPr>
          <w:lang w:eastAsia="zh-CN"/>
        </w:rPr>
        <w:t>或</w:t>
      </w:r>
      <w:r>
        <w:rPr>
          <w:spacing w:val="2"/>
          <w:lang w:eastAsia="zh-CN"/>
        </w:rPr>
        <w:t>者修改的内容不</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39"/>
          <w:lang w:eastAsia="zh-CN"/>
        </w:rPr>
        <w:t>，</w:t>
      </w:r>
      <w:r>
        <w:rPr>
          <w:spacing w:val="2"/>
          <w:lang w:eastAsia="zh-CN"/>
        </w:rPr>
        <w:t>原则上不顺延提</w:t>
      </w:r>
      <w:r>
        <w:rPr>
          <w:lang w:eastAsia="zh-CN"/>
        </w:rPr>
        <w:t>交</w:t>
      </w:r>
      <w:r>
        <w:rPr>
          <w:spacing w:val="2"/>
          <w:lang w:eastAsia="zh-CN"/>
        </w:rPr>
        <w:t>响应文件</w:t>
      </w:r>
      <w:r>
        <w:rPr>
          <w:lang w:eastAsia="zh-CN"/>
        </w:rPr>
        <w:t>的</w:t>
      </w:r>
      <w:r>
        <w:rPr>
          <w:spacing w:val="1"/>
          <w:lang w:eastAsia="zh-CN"/>
        </w:rPr>
        <w:t>截止时间。</w:t>
      </w:r>
    </w:p>
    <w:p>
      <w:pPr>
        <w:pStyle w:val="5"/>
        <w:snapToGrid w:val="0"/>
        <w:spacing w:line="360" w:lineRule="auto"/>
        <w:ind w:left="0" w:firstLine="1"/>
        <w:contextualSpacing/>
        <w:rPr>
          <w:spacing w:val="2"/>
          <w:lang w:eastAsia="zh-CN"/>
        </w:rPr>
      </w:pPr>
      <w:r>
        <w:rPr>
          <w:rFonts w:hint="eastAsia" w:cs="宋体"/>
          <w:lang w:eastAsia="zh-CN"/>
        </w:rPr>
        <w:t xml:space="preserve">    </w:t>
      </w:r>
      <w:r>
        <w:rPr>
          <w:rFonts w:cs="宋体"/>
          <w:lang w:eastAsia="zh-CN"/>
        </w:rPr>
        <w:t>3.</w:t>
      </w:r>
      <w:r>
        <w:rPr>
          <w:rFonts w:cs="宋体"/>
          <w:spacing w:val="2"/>
          <w:lang w:eastAsia="zh-CN"/>
        </w:rPr>
        <w:t>3</w:t>
      </w:r>
      <w:r>
        <w:rPr>
          <w:rFonts w:cs="宋体"/>
          <w:lang w:eastAsia="zh-CN"/>
        </w:rPr>
        <w:t>.2</w:t>
      </w:r>
      <w:r>
        <w:rPr>
          <w:rFonts w:cs="宋体"/>
          <w:spacing w:val="2"/>
          <w:lang w:eastAsia="zh-CN"/>
        </w:rPr>
        <w:t xml:space="preserve"> </w:t>
      </w:r>
      <w:r>
        <w:rPr>
          <w:spacing w:val="2"/>
          <w:lang w:eastAsia="zh-CN"/>
        </w:rPr>
        <w:t>供应商对谈判文件有疑问或询问的，可以在获取《谈判文件》之日或报名截止之日起 7 个工作日内，通过</w:t>
      </w:r>
      <w:r>
        <w:rPr>
          <w:rFonts w:hint="eastAsia" w:cs="宋体"/>
          <w:lang w:eastAsia="zh-CN"/>
        </w:rPr>
        <w:t>织金县人民医院（门户网）</w:t>
      </w:r>
      <w:r>
        <w:rPr>
          <w:rFonts w:cs="宋体"/>
          <w:lang w:eastAsia="zh-CN"/>
        </w:rPr>
        <w:t>https://www.gzzjrmyy.com/Index</w:t>
      </w:r>
      <w:r>
        <w:rPr>
          <w:rFonts w:hint="eastAsia" w:cs="宋体"/>
          <w:lang w:eastAsia="zh-CN"/>
        </w:rPr>
        <w:t>（</w:t>
      </w:r>
      <w:r>
        <w:rPr>
          <w:rFonts w:hint="eastAsia"/>
          <w:lang w:eastAsia="zh-CN"/>
        </w:rPr>
        <w:t>信息</w:t>
      </w:r>
      <w:r>
        <w:rPr>
          <w:lang w:eastAsia="zh-CN"/>
        </w:rPr>
        <w:t>公开</w:t>
      </w:r>
      <w:r>
        <w:rPr>
          <w:rFonts w:hint="eastAsia" w:cs="宋体"/>
          <w:lang w:eastAsia="zh-CN"/>
        </w:rPr>
        <w:t>»</w:t>
      </w:r>
      <w:r>
        <w:rPr>
          <w:rFonts w:hint="eastAsia"/>
          <w:lang w:eastAsia="zh-CN"/>
        </w:rPr>
        <w:t>招标</w:t>
      </w:r>
      <w:r>
        <w:rPr>
          <w:lang w:eastAsia="zh-CN"/>
        </w:rPr>
        <w:t>公示</w:t>
      </w:r>
      <w:r>
        <w:rPr>
          <w:rFonts w:hint="eastAsia" w:cs="宋体"/>
          <w:lang w:eastAsia="zh-CN"/>
        </w:rPr>
        <w:t>）</w:t>
      </w:r>
      <w:r>
        <w:rPr>
          <w:spacing w:val="2"/>
          <w:lang w:eastAsia="zh-CN"/>
        </w:rPr>
        <w:t>网站，或通过书面形式向采购人提出质疑或询问，采购人将针对质疑或询问的内容进行书面答复，询问的答复时间为 3 个工作日，质疑的答复时间为</w:t>
      </w:r>
      <w:r>
        <w:rPr>
          <w:rFonts w:hint="eastAsia"/>
          <w:spacing w:val="2"/>
          <w:lang w:eastAsia="zh-CN"/>
        </w:rPr>
        <w:t xml:space="preserve"> </w:t>
      </w:r>
      <w:r>
        <w:rPr>
          <w:spacing w:val="2"/>
          <w:lang w:eastAsia="zh-CN"/>
        </w:rPr>
        <w:t>7 个工作日。未获取谈判文件，或在报名截止之日起 7 个工作日之外，或不符合政府采购法第二十二条要求</w:t>
      </w:r>
      <w:r>
        <w:rPr>
          <w:rFonts w:cs="宋体"/>
          <w:spacing w:val="2"/>
          <w:lang w:eastAsia="zh-CN"/>
        </w:rPr>
        <w:t>的供应</w:t>
      </w:r>
      <w:r>
        <w:rPr>
          <w:rFonts w:cs="宋体"/>
          <w:lang w:eastAsia="zh-CN"/>
        </w:rPr>
        <w:t>商</w:t>
      </w:r>
      <w:r>
        <w:rPr>
          <w:rFonts w:cs="宋体"/>
          <w:spacing w:val="2"/>
          <w:lang w:eastAsia="zh-CN"/>
        </w:rPr>
        <w:t>对本项目提</w:t>
      </w:r>
      <w:r>
        <w:rPr>
          <w:rFonts w:cs="宋体"/>
          <w:lang w:eastAsia="zh-CN"/>
        </w:rPr>
        <w:t>出</w:t>
      </w:r>
      <w:r>
        <w:rPr>
          <w:rFonts w:cs="宋体"/>
          <w:spacing w:val="2"/>
          <w:lang w:eastAsia="zh-CN"/>
        </w:rPr>
        <w:t>的质疑</w:t>
      </w:r>
      <w:r>
        <w:rPr>
          <w:rFonts w:cs="宋体"/>
          <w:lang w:eastAsia="zh-CN"/>
        </w:rPr>
        <w:t>或</w:t>
      </w:r>
      <w:r>
        <w:rPr>
          <w:rFonts w:cs="宋体"/>
          <w:spacing w:val="2"/>
          <w:lang w:eastAsia="zh-CN"/>
        </w:rPr>
        <w:t>询问</w:t>
      </w:r>
      <w:r>
        <w:rPr>
          <w:rFonts w:cs="宋体"/>
          <w:spacing w:val="-77"/>
          <w:lang w:eastAsia="zh-CN"/>
        </w:rPr>
        <w:t>，</w:t>
      </w:r>
      <w:r>
        <w:rPr>
          <w:rFonts w:cs="宋体"/>
          <w:spacing w:val="2"/>
          <w:lang w:eastAsia="zh-CN"/>
        </w:rPr>
        <w:t>采购人不</w:t>
      </w:r>
      <w:r>
        <w:rPr>
          <w:rFonts w:cs="宋体"/>
          <w:lang w:eastAsia="zh-CN"/>
        </w:rPr>
        <w:t>作</w:t>
      </w:r>
      <w:r>
        <w:rPr>
          <w:rFonts w:cs="宋体"/>
          <w:spacing w:val="2"/>
          <w:lang w:eastAsia="zh-CN"/>
        </w:rPr>
        <w:t>答复。</w:t>
      </w:r>
      <w:r>
        <w:rPr>
          <w:rFonts w:cs="宋体"/>
          <w:b/>
          <w:bCs/>
          <w:spacing w:val="2"/>
          <w:lang w:eastAsia="zh-CN"/>
        </w:rPr>
        <w:t>供应商只能在法定质疑期内一次性提出针对同一采购程序环节的质疑。</w:t>
      </w:r>
    </w:p>
    <w:p>
      <w:pPr>
        <w:pStyle w:val="5"/>
        <w:snapToGrid w:val="0"/>
        <w:spacing w:before="37" w:line="360" w:lineRule="auto"/>
        <w:ind w:right="-26" w:firstLine="484"/>
        <w:contextualSpacing/>
        <w:jc w:val="both"/>
        <w:rPr>
          <w:lang w:eastAsia="zh-CN"/>
        </w:rPr>
      </w:pPr>
      <w:r>
        <w:rPr>
          <w:rFonts w:cs="宋体"/>
          <w:lang w:eastAsia="zh-CN"/>
        </w:rPr>
        <w:t>3.</w:t>
      </w:r>
      <w:r>
        <w:rPr>
          <w:rFonts w:cs="宋体"/>
          <w:spacing w:val="2"/>
          <w:lang w:eastAsia="zh-CN"/>
        </w:rPr>
        <w:t>3</w:t>
      </w:r>
      <w:r>
        <w:rPr>
          <w:rFonts w:cs="宋体"/>
          <w:lang w:eastAsia="zh-CN"/>
        </w:rPr>
        <w:t>.</w:t>
      </w:r>
      <w:r>
        <w:rPr>
          <w:rFonts w:cs="宋体"/>
          <w:spacing w:val="2"/>
          <w:lang w:eastAsia="zh-CN"/>
        </w:rPr>
        <w:t>2</w:t>
      </w:r>
      <w:r>
        <w:rPr>
          <w:rFonts w:cs="宋体"/>
          <w:lang w:eastAsia="zh-CN"/>
        </w:rPr>
        <w:t>.1.</w:t>
      </w:r>
      <w:r>
        <w:rPr>
          <w:rFonts w:cs="宋体"/>
          <w:spacing w:val="5"/>
          <w:lang w:eastAsia="zh-CN"/>
        </w:rPr>
        <w:t xml:space="preserve"> </w:t>
      </w:r>
      <w:r>
        <w:rPr>
          <w:lang w:eastAsia="zh-CN"/>
        </w:rPr>
        <w:t>供</w:t>
      </w:r>
      <w:r>
        <w:rPr>
          <w:spacing w:val="2"/>
          <w:lang w:eastAsia="zh-CN"/>
        </w:rPr>
        <w:t>应商对采购文</w:t>
      </w:r>
      <w:r>
        <w:rPr>
          <w:lang w:eastAsia="zh-CN"/>
        </w:rPr>
        <w:t>件</w:t>
      </w:r>
      <w:r>
        <w:rPr>
          <w:spacing w:val="2"/>
          <w:lang w:eastAsia="zh-CN"/>
        </w:rPr>
        <w:t>提出质疑</w:t>
      </w:r>
      <w:r>
        <w:rPr>
          <w:lang w:eastAsia="zh-CN"/>
        </w:rPr>
        <w:t>的</w:t>
      </w:r>
      <w:r>
        <w:rPr>
          <w:spacing w:val="-77"/>
          <w:lang w:eastAsia="zh-CN"/>
        </w:rPr>
        <w:t>，</w:t>
      </w:r>
      <w:r>
        <w:rPr>
          <w:spacing w:val="2"/>
          <w:lang w:eastAsia="zh-CN"/>
        </w:rPr>
        <w:t>应当提</w:t>
      </w:r>
      <w:r>
        <w:rPr>
          <w:lang w:eastAsia="zh-CN"/>
        </w:rPr>
        <w:t>供</w:t>
      </w:r>
      <w:r>
        <w:rPr>
          <w:spacing w:val="2"/>
          <w:lang w:eastAsia="zh-CN"/>
        </w:rPr>
        <w:t>已报</w:t>
      </w:r>
      <w:r>
        <w:rPr>
          <w:lang w:eastAsia="zh-CN"/>
        </w:rPr>
        <w:t>名</w:t>
      </w:r>
      <w:r>
        <w:rPr>
          <w:spacing w:val="2"/>
          <w:lang w:eastAsia="zh-CN"/>
        </w:rPr>
        <w:t>的相关证明</w:t>
      </w:r>
      <w:r>
        <w:rPr>
          <w:lang w:eastAsia="zh-CN"/>
        </w:rPr>
        <w:t>材</w:t>
      </w:r>
      <w:r>
        <w:rPr>
          <w:spacing w:val="2"/>
          <w:lang w:eastAsia="zh-CN"/>
        </w:rPr>
        <w:t>料</w:t>
      </w:r>
      <w:r>
        <w:rPr>
          <w:spacing w:val="-24"/>
          <w:lang w:eastAsia="zh-CN"/>
        </w:rPr>
        <w:t>、</w:t>
      </w:r>
      <w:r>
        <w:rPr>
          <w:lang w:eastAsia="zh-CN"/>
        </w:rPr>
        <w:t>质</w:t>
      </w:r>
      <w:r>
        <w:rPr>
          <w:spacing w:val="2"/>
          <w:lang w:eastAsia="zh-CN"/>
        </w:rPr>
        <w:t>疑函和必要</w:t>
      </w:r>
      <w:r>
        <w:rPr>
          <w:lang w:eastAsia="zh-CN"/>
        </w:rPr>
        <w:t>的</w:t>
      </w:r>
      <w:r>
        <w:rPr>
          <w:spacing w:val="2"/>
          <w:lang w:eastAsia="zh-CN"/>
        </w:rPr>
        <w:t>佐证资</w:t>
      </w:r>
      <w:r>
        <w:rPr>
          <w:lang w:eastAsia="zh-CN"/>
        </w:rPr>
        <w:t>料</w:t>
      </w:r>
      <w:r>
        <w:rPr>
          <w:spacing w:val="-24"/>
          <w:lang w:eastAsia="zh-CN"/>
        </w:rPr>
        <w:t>，</w:t>
      </w:r>
      <w:r>
        <w:rPr>
          <w:spacing w:val="2"/>
          <w:lang w:eastAsia="zh-CN"/>
        </w:rPr>
        <w:t>并符</w:t>
      </w:r>
      <w:r>
        <w:rPr>
          <w:spacing w:val="-24"/>
          <w:lang w:eastAsia="zh-CN"/>
        </w:rPr>
        <w:t>合</w:t>
      </w:r>
      <w:r>
        <w:rPr>
          <w:spacing w:val="2"/>
          <w:lang w:eastAsia="zh-CN"/>
        </w:rPr>
        <w:t>《</w:t>
      </w:r>
      <w:r>
        <w:rPr>
          <w:lang w:eastAsia="zh-CN"/>
        </w:rPr>
        <w:t>政</w:t>
      </w:r>
      <w:r>
        <w:rPr>
          <w:spacing w:val="1"/>
          <w:lang w:eastAsia="zh-CN"/>
        </w:rPr>
        <w:t>府采购质疑和投诉办法》（中华人民共和国财政部令第</w:t>
      </w:r>
      <w:r>
        <w:rPr>
          <w:spacing w:val="-31"/>
          <w:lang w:eastAsia="zh-CN"/>
        </w:rPr>
        <w:t xml:space="preserve"> </w:t>
      </w:r>
      <w:r>
        <w:rPr>
          <w:rFonts w:cs="宋体"/>
          <w:lang w:eastAsia="zh-CN"/>
        </w:rPr>
        <w:t>94</w:t>
      </w:r>
      <w:r>
        <w:rPr>
          <w:rFonts w:cs="宋体"/>
          <w:spacing w:val="-36"/>
          <w:lang w:eastAsia="zh-CN"/>
        </w:rPr>
        <w:t xml:space="preserve"> </w:t>
      </w:r>
      <w:r>
        <w:rPr>
          <w:spacing w:val="1"/>
          <w:lang w:eastAsia="zh-CN"/>
        </w:rPr>
        <w:t>号）第十二条的规定。质疑函要求原件或其扫描件，其他的可提供复印件加盖公章。</w:t>
      </w:r>
    </w:p>
    <w:p>
      <w:pPr>
        <w:pStyle w:val="5"/>
        <w:snapToGrid w:val="0"/>
        <w:spacing w:line="360" w:lineRule="auto"/>
        <w:ind w:left="586"/>
        <w:contextualSpacing/>
        <w:rPr>
          <w:lang w:eastAsia="zh-CN"/>
        </w:rPr>
      </w:pPr>
      <w:r>
        <w:rPr>
          <w:rFonts w:cs="宋体"/>
          <w:spacing w:val="1"/>
          <w:lang w:eastAsia="zh-CN"/>
        </w:rPr>
        <w:t>3.3.2.2.</w:t>
      </w:r>
      <w:r>
        <w:rPr>
          <w:spacing w:val="1"/>
          <w:lang w:eastAsia="zh-CN"/>
        </w:rPr>
        <w:t>质疑函递交相关信息：</w:t>
      </w:r>
    </w:p>
    <w:p>
      <w:pPr>
        <w:pStyle w:val="5"/>
        <w:snapToGrid w:val="0"/>
        <w:spacing w:before="154" w:line="360" w:lineRule="auto"/>
        <w:ind w:left="586"/>
        <w:contextualSpacing/>
        <w:rPr>
          <w:spacing w:val="1"/>
          <w:lang w:eastAsia="zh-CN"/>
        </w:rPr>
      </w:pPr>
      <w:r>
        <w:rPr>
          <w:spacing w:val="1"/>
          <w:lang w:eastAsia="zh-CN"/>
        </w:rPr>
        <w:t>（</w:t>
      </w:r>
      <w:r>
        <w:rPr>
          <w:rFonts w:cs="宋体"/>
          <w:spacing w:val="1"/>
          <w:lang w:eastAsia="zh-CN"/>
        </w:rPr>
        <w:t>1</w:t>
      </w:r>
      <w:r>
        <w:rPr>
          <w:spacing w:val="1"/>
          <w:lang w:eastAsia="zh-CN"/>
        </w:rPr>
        <w:t>）采购人名称：织金县人民医院</w:t>
      </w:r>
    </w:p>
    <w:p>
      <w:pPr>
        <w:pStyle w:val="5"/>
        <w:snapToGrid w:val="0"/>
        <w:spacing w:before="0" w:line="360" w:lineRule="auto"/>
        <w:ind w:left="1190" w:right="-26"/>
        <w:contextualSpacing/>
        <w:rPr>
          <w:spacing w:val="26"/>
          <w:lang w:eastAsia="zh-CN"/>
        </w:rPr>
      </w:pPr>
      <w:r>
        <w:rPr>
          <w:spacing w:val="1"/>
          <w:lang w:eastAsia="zh-CN"/>
        </w:rPr>
        <w:t xml:space="preserve">地址：织金县城关镇双堰路 </w:t>
      </w:r>
      <w:r>
        <w:rPr>
          <w:rFonts w:hint="eastAsia"/>
          <w:spacing w:val="1"/>
          <w:lang w:val="en-US" w:eastAsia="zh-CN"/>
        </w:rPr>
        <w:t>8</w:t>
      </w:r>
      <w:r>
        <w:rPr>
          <w:spacing w:val="1"/>
          <w:lang w:eastAsia="zh-CN"/>
        </w:rPr>
        <w:t xml:space="preserve">0 号 </w:t>
      </w:r>
    </w:p>
    <w:p>
      <w:pPr>
        <w:pStyle w:val="5"/>
        <w:snapToGrid w:val="0"/>
        <w:spacing w:before="0" w:line="360" w:lineRule="auto"/>
        <w:ind w:left="1190" w:right="-26"/>
        <w:contextualSpacing/>
        <w:rPr>
          <w:rFonts w:hint="eastAsia"/>
          <w:spacing w:val="1"/>
          <w:lang w:eastAsia="zh-CN"/>
        </w:rPr>
      </w:pPr>
      <w:r>
        <w:rPr>
          <w:spacing w:val="1"/>
          <w:lang w:eastAsia="zh-CN"/>
        </w:rPr>
        <w:t>联系人：</w:t>
      </w:r>
      <w:r>
        <w:rPr>
          <w:rFonts w:hint="eastAsia"/>
          <w:spacing w:val="1"/>
          <w:lang w:eastAsia="zh-CN"/>
        </w:rPr>
        <w:t>武小洋</w:t>
      </w:r>
    </w:p>
    <w:p>
      <w:pPr>
        <w:pStyle w:val="5"/>
        <w:snapToGrid w:val="0"/>
        <w:spacing w:before="0" w:line="360" w:lineRule="auto"/>
        <w:ind w:left="1190" w:right="-26"/>
        <w:contextualSpacing/>
        <w:rPr>
          <w:rFonts w:hint="default" w:cs="宋体"/>
          <w:lang w:val="en-US" w:eastAsia="zh-CN"/>
        </w:rPr>
      </w:pPr>
      <w:r>
        <w:rPr>
          <w:spacing w:val="1"/>
          <w:lang w:eastAsia="zh-CN"/>
        </w:rPr>
        <w:t>联系电话</w:t>
      </w:r>
      <w:r>
        <w:rPr>
          <w:rFonts w:hint="eastAsia"/>
          <w:spacing w:val="1"/>
          <w:lang w:eastAsia="zh-CN"/>
        </w:rPr>
        <w:t>:</w:t>
      </w:r>
      <w:r>
        <w:rPr>
          <w:rFonts w:hint="eastAsia" w:cs="宋体"/>
          <w:spacing w:val="1"/>
          <w:lang w:val="en-US" w:eastAsia="zh-CN"/>
        </w:rPr>
        <w:t>18685795412</w:t>
      </w:r>
    </w:p>
    <w:p>
      <w:pPr>
        <w:pStyle w:val="5"/>
        <w:snapToGrid w:val="0"/>
        <w:spacing w:before="154" w:line="360" w:lineRule="auto"/>
        <w:ind w:right="19" w:firstLine="484"/>
        <w:contextualSpacing/>
        <w:rPr>
          <w:spacing w:val="-101"/>
          <w:lang w:eastAsia="zh-CN"/>
        </w:rPr>
      </w:pPr>
      <w:r>
        <w:rPr>
          <w:rFonts w:cs="宋体"/>
          <w:lang w:eastAsia="zh-CN"/>
        </w:rPr>
        <w:t>3.3.3</w:t>
      </w:r>
      <w:r>
        <w:rPr>
          <w:rFonts w:cs="宋体"/>
          <w:spacing w:val="-48"/>
          <w:lang w:eastAsia="zh-CN"/>
        </w:rPr>
        <w:t xml:space="preserve"> </w:t>
      </w:r>
      <w:r>
        <w:rPr>
          <w:spacing w:val="1"/>
          <w:lang w:eastAsia="zh-CN"/>
        </w:rPr>
        <w:t>供应商在报名截止时间之日起 7 个工作日内，没有按前款（3.3.2 条）要求提出书面质疑或询问的，将被</w:t>
      </w:r>
      <w:r>
        <w:rPr>
          <w:lang w:eastAsia="zh-CN"/>
        </w:rPr>
        <w:t>视</w:t>
      </w:r>
      <w:r>
        <w:rPr>
          <w:spacing w:val="2"/>
          <w:lang w:eastAsia="zh-CN"/>
        </w:rPr>
        <w:t>为完全认</w:t>
      </w:r>
      <w:r>
        <w:rPr>
          <w:spacing w:val="6"/>
          <w:lang w:eastAsia="zh-CN"/>
        </w:rPr>
        <w:t>同</w:t>
      </w:r>
      <w:r>
        <w:rPr>
          <w:spacing w:val="2"/>
          <w:lang w:eastAsia="zh-CN"/>
        </w:rPr>
        <w:t>谈判文件</w:t>
      </w:r>
      <w:r>
        <w:rPr>
          <w:rFonts w:hint="eastAsia"/>
          <w:spacing w:val="2"/>
          <w:lang w:eastAsia="zh-CN"/>
        </w:rPr>
        <w:t>。</w:t>
      </w:r>
      <w:r>
        <w:rPr>
          <w:spacing w:val="2"/>
          <w:lang w:eastAsia="zh-CN"/>
        </w:rPr>
        <w:t>在此时间之后提出</w:t>
      </w:r>
      <w:r>
        <w:rPr>
          <w:lang w:eastAsia="zh-CN"/>
        </w:rPr>
        <w:t>质</w:t>
      </w:r>
      <w:r>
        <w:rPr>
          <w:spacing w:val="2"/>
          <w:lang w:eastAsia="zh-CN"/>
        </w:rPr>
        <w:t>疑或询问</w:t>
      </w:r>
      <w:r>
        <w:rPr>
          <w:lang w:eastAsia="zh-CN"/>
        </w:rPr>
        <w:t>的，</w:t>
      </w:r>
      <w:r>
        <w:rPr>
          <w:spacing w:val="1"/>
          <w:lang w:eastAsia="zh-CN"/>
        </w:rPr>
        <w:t>采购人不答复。</w:t>
      </w:r>
    </w:p>
    <w:p>
      <w:pPr>
        <w:pStyle w:val="5"/>
        <w:snapToGrid w:val="0"/>
        <w:spacing w:line="360" w:lineRule="auto"/>
        <w:ind w:right="19" w:firstLine="484"/>
        <w:contextualSpacing/>
        <w:rPr>
          <w:lang w:eastAsia="zh-CN"/>
        </w:rPr>
      </w:pPr>
      <w:r>
        <w:rPr>
          <w:rFonts w:cs="宋体"/>
          <w:lang w:eastAsia="zh-CN"/>
        </w:rPr>
        <w:t>3.3.4</w:t>
      </w:r>
      <w:r>
        <w:rPr>
          <w:rFonts w:cs="宋体"/>
          <w:spacing w:val="-58"/>
          <w:lang w:eastAsia="zh-CN"/>
        </w:rPr>
        <w:t xml:space="preserve"> </w:t>
      </w:r>
      <w:r>
        <w:rPr>
          <w:spacing w:val="1"/>
          <w:lang w:eastAsia="zh-CN"/>
        </w:rPr>
        <w:t>在开标期间，谈判文件中存在的瑕疵或疏漏由采购人代表进行明确或澄清，但不得对谈判文件作实质性的修改。</w:t>
      </w:r>
    </w:p>
    <w:p>
      <w:pPr>
        <w:pStyle w:val="29"/>
        <w:snapToGrid w:val="0"/>
        <w:spacing w:line="360" w:lineRule="auto"/>
        <w:contextualSpacing/>
        <w:rPr>
          <w:b w:val="0"/>
          <w:bCs w:val="0"/>
          <w:lang w:eastAsia="zh-CN"/>
        </w:rPr>
      </w:pPr>
      <w:r>
        <w:rPr>
          <w:rFonts w:cs="宋体"/>
          <w:spacing w:val="1"/>
          <w:lang w:eastAsia="zh-CN"/>
        </w:rPr>
        <w:t>3.4</w:t>
      </w:r>
      <w:r>
        <w:rPr>
          <w:rFonts w:cs="宋体"/>
          <w:spacing w:val="-28"/>
          <w:lang w:eastAsia="zh-CN"/>
        </w:rPr>
        <w:t xml:space="preserve"> </w:t>
      </w:r>
      <w:r>
        <w:rPr>
          <w:spacing w:val="2"/>
          <w:lang w:eastAsia="zh-CN"/>
        </w:rPr>
        <w:t>《响应文件》的编制要求</w:t>
      </w:r>
    </w:p>
    <w:p>
      <w:pPr>
        <w:pStyle w:val="5"/>
        <w:tabs>
          <w:tab w:val="left" w:pos="1433"/>
        </w:tabs>
        <w:snapToGrid w:val="0"/>
        <w:spacing w:before="154" w:line="360" w:lineRule="auto"/>
        <w:ind w:left="586"/>
        <w:contextualSpacing/>
        <w:rPr>
          <w:lang w:eastAsia="zh-CN"/>
        </w:rPr>
      </w:pPr>
      <w:r>
        <w:rPr>
          <w:rFonts w:cs="宋体"/>
          <w:lang w:eastAsia="zh-CN"/>
        </w:rPr>
        <w:t>3.4.1</w:t>
      </w:r>
      <w:r>
        <w:rPr>
          <w:rFonts w:cs="宋体"/>
          <w:lang w:eastAsia="zh-CN"/>
        </w:rPr>
        <w:tab/>
      </w:r>
      <w:r>
        <w:rPr>
          <w:spacing w:val="1"/>
          <w:lang w:eastAsia="zh-CN"/>
        </w:rPr>
        <w:t>响应文件的签署及资料要求：</w:t>
      </w:r>
    </w:p>
    <w:p>
      <w:pPr>
        <w:pStyle w:val="5"/>
        <w:snapToGrid w:val="0"/>
        <w:spacing w:before="154" w:line="360" w:lineRule="auto"/>
        <w:ind w:right="-26" w:firstLine="472"/>
        <w:contextualSpacing/>
        <w:jc w:val="both"/>
        <w:rPr>
          <w:lang w:eastAsia="zh-CN"/>
        </w:rPr>
      </w:pPr>
      <w:r>
        <w:rPr>
          <w:spacing w:val="2"/>
          <w:lang w:eastAsia="zh-CN"/>
        </w:rPr>
        <w:t>（</w:t>
      </w:r>
      <w:r>
        <w:rPr>
          <w:rFonts w:cs="宋体"/>
          <w:spacing w:val="2"/>
          <w:lang w:eastAsia="zh-CN"/>
        </w:rPr>
        <w:t>1</w:t>
      </w:r>
      <w:r>
        <w:rPr>
          <w:spacing w:val="2"/>
          <w:lang w:eastAsia="zh-CN"/>
        </w:rPr>
        <w:t>）响应文件签署：响应文件必须符合竞争性谈判文件附件指定格式要求，并按</w:t>
      </w:r>
      <w:r>
        <w:rPr>
          <w:spacing w:val="52"/>
          <w:lang w:eastAsia="zh-CN"/>
        </w:rPr>
        <w:t xml:space="preserve"> </w:t>
      </w:r>
      <w:r>
        <w:rPr>
          <w:spacing w:val="2"/>
          <w:lang w:eastAsia="zh-CN"/>
        </w:rPr>
        <w:t>附件</w:t>
      </w:r>
      <w:r>
        <w:rPr>
          <w:lang w:eastAsia="zh-CN"/>
        </w:rPr>
        <w:t>指</w:t>
      </w:r>
      <w:r>
        <w:rPr>
          <w:spacing w:val="2"/>
          <w:lang w:eastAsia="zh-CN"/>
        </w:rPr>
        <w:t>定格式和审</w:t>
      </w:r>
      <w:r>
        <w:rPr>
          <w:lang w:eastAsia="zh-CN"/>
        </w:rPr>
        <w:t>查</w:t>
      </w:r>
      <w:r>
        <w:rPr>
          <w:spacing w:val="2"/>
          <w:lang w:eastAsia="zh-CN"/>
        </w:rPr>
        <w:t>项要求</w:t>
      </w:r>
      <w:r>
        <w:rPr>
          <w:lang w:eastAsia="zh-CN"/>
        </w:rPr>
        <w:t>盖</w:t>
      </w:r>
      <w:r>
        <w:rPr>
          <w:spacing w:val="-24"/>
          <w:lang w:eastAsia="zh-CN"/>
        </w:rPr>
        <w:t>章</w:t>
      </w:r>
      <w:r>
        <w:rPr>
          <w:spacing w:val="-27"/>
          <w:lang w:eastAsia="zh-CN"/>
        </w:rPr>
        <w:t>，</w:t>
      </w:r>
      <w:r>
        <w:rPr>
          <w:spacing w:val="2"/>
          <w:lang w:eastAsia="zh-CN"/>
        </w:rPr>
        <w:t>响应文件</w:t>
      </w:r>
      <w:r>
        <w:rPr>
          <w:lang w:eastAsia="zh-CN"/>
        </w:rPr>
        <w:t>封</w:t>
      </w:r>
      <w:r>
        <w:rPr>
          <w:spacing w:val="2"/>
          <w:lang w:eastAsia="zh-CN"/>
        </w:rPr>
        <w:t>面加盖供应</w:t>
      </w:r>
      <w:r>
        <w:rPr>
          <w:lang w:eastAsia="zh-CN"/>
        </w:rPr>
        <w:t>商</w:t>
      </w:r>
      <w:r>
        <w:rPr>
          <w:spacing w:val="2"/>
          <w:lang w:eastAsia="zh-CN"/>
        </w:rPr>
        <w:t>公</w:t>
      </w:r>
      <w:r>
        <w:rPr>
          <w:lang w:eastAsia="zh-CN"/>
        </w:rPr>
        <w:t>章</w:t>
      </w:r>
      <w:r>
        <w:rPr>
          <w:spacing w:val="2"/>
          <w:lang w:eastAsia="zh-CN"/>
        </w:rPr>
        <w:t>及法定代表印</w:t>
      </w:r>
      <w:r>
        <w:rPr>
          <w:lang w:eastAsia="zh-CN"/>
        </w:rPr>
        <w:t>章</w:t>
      </w:r>
      <w:r>
        <w:rPr>
          <w:spacing w:val="-24"/>
          <w:lang w:eastAsia="zh-CN"/>
        </w:rPr>
        <w:t>，</w:t>
      </w:r>
      <w:r>
        <w:rPr>
          <w:spacing w:val="2"/>
          <w:lang w:eastAsia="zh-CN"/>
        </w:rPr>
        <w:t>所有承诺</w:t>
      </w:r>
      <w:r>
        <w:rPr>
          <w:lang w:eastAsia="zh-CN"/>
        </w:rPr>
        <w:t>及</w:t>
      </w:r>
      <w:r>
        <w:rPr>
          <w:spacing w:val="2"/>
          <w:lang w:eastAsia="zh-CN"/>
        </w:rPr>
        <w:t>声明</w:t>
      </w:r>
      <w:r>
        <w:rPr>
          <w:lang w:eastAsia="zh-CN"/>
        </w:rPr>
        <w:t>须</w:t>
      </w:r>
      <w:r>
        <w:rPr>
          <w:spacing w:val="2"/>
          <w:lang w:eastAsia="zh-CN"/>
        </w:rPr>
        <w:t>法定代表人</w:t>
      </w:r>
      <w:r>
        <w:rPr>
          <w:lang w:eastAsia="zh-CN"/>
        </w:rPr>
        <w:t>或</w:t>
      </w:r>
      <w:r>
        <w:rPr>
          <w:spacing w:val="2"/>
          <w:lang w:eastAsia="zh-CN"/>
        </w:rPr>
        <w:t>委托代</w:t>
      </w:r>
      <w:r>
        <w:rPr>
          <w:lang w:eastAsia="zh-CN"/>
        </w:rPr>
        <w:t>理</w:t>
      </w:r>
      <w:r>
        <w:rPr>
          <w:spacing w:val="2"/>
          <w:lang w:eastAsia="zh-CN"/>
        </w:rPr>
        <w:t>人亲笔签名</w:t>
      </w:r>
      <w:r>
        <w:rPr>
          <w:lang w:eastAsia="zh-CN"/>
        </w:rPr>
        <w:t>并</w:t>
      </w:r>
      <w:r>
        <w:rPr>
          <w:spacing w:val="2"/>
          <w:lang w:eastAsia="zh-CN"/>
        </w:rPr>
        <w:t>加盖供</w:t>
      </w:r>
      <w:r>
        <w:rPr>
          <w:lang w:eastAsia="zh-CN"/>
        </w:rPr>
        <w:t>应</w:t>
      </w:r>
      <w:r>
        <w:rPr>
          <w:spacing w:val="2"/>
          <w:lang w:eastAsia="zh-CN"/>
        </w:rPr>
        <w:t>商公</w:t>
      </w:r>
      <w:r>
        <w:rPr>
          <w:spacing w:val="-39"/>
          <w:lang w:eastAsia="zh-CN"/>
        </w:rPr>
        <w:t>章</w:t>
      </w:r>
      <w:r>
        <w:rPr>
          <w:spacing w:val="2"/>
          <w:lang w:eastAsia="zh-CN"/>
        </w:rPr>
        <w:t>（自然人投标的</w:t>
      </w:r>
      <w:r>
        <w:rPr>
          <w:spacing w:val="-39"/>
          <w:lang w:eastAsia="zh-CN"/>
        </w:rPr>
        <w:t>，</w:t>
      </w:r>
      <w:r>
        <w:rPr>
          <w:lang w:eastAsia="zh-CN"/>
        </w:rPr>
        <w:t>自</w:t>
      </w:r>
      <w:r>
        <w:rPr>
          <w:spacing w:val="2"/>
          <w:lang w:eastAsia="zh-CN"/>
        </w:rPr>
        <w:t>然人</w:t>
      </w:r>
      <w:r>
        <w:rPr>
          <w:lang w:eastAsia="zh-CN"/>
        </w:rPr>
        <w:t>亲</w:t>
      </w:r>
      <w:r>
        <w:rPr>
          <w:spacing w:val="2"/>
          <w:lang w:eastAsia="zh-CN"/>
        </w:rPr>
        <w:t>笔签名</w:t>
      </w:r>
      <w:r>
        <w:rPr>
          <w:spacing w:val="-39"/>
          <w:lang w:eastAsia="zh-CN"/>
        </w:rPr>
        <w:t>。</w:t>
      </w:r>
      <w:r>
        <w:rPr>
          <w:lang w:eastAsia="zh-CN"/>
        </w:rPr>
        <w:t>生</w:t>
      </w:r>
      <w:r>
        <w:rPr>
          <w:spacing w:val="2"/>
          <w:lang w:eastAsia="zh-CN"/>
        </w:rPr>
        <w:t>产厂商或中国区</w:t>
      </w:r>
      <w:r>
        <w:rPr>
          <w:lang w:eastAsia="zh-CN"/>
        </w:rPr>
        <w:t>域</w:t>
      </w:r>
      <w:r>
        <w:rPr>
          <w:spacing w:val="2"/>
          <w:lang w:eastAsia="zh-CN"/>
        </w:rPr>
        <w:t>总代理商提</w:t>
      </w:r>
      <w:r>
        <w:rPr>
          <w:lang w:eastAsia="zh-CN"/>
        </w:rPr>
        <w:t>供</w:t>
      </w:r>
      <w:r>
        <w:rPr>
          <w:spacing w:val="2"/>
          <w:lang w:eastAsia="zh-CN"/>
        </w:rPr>
        <w:t>的承诺函</w:t>
      </w:r>
      <w:r>
        <w:rPr>
          <w:spacing w:val="-39"/>
          <w:lang w:eastAsia="zh-CN"/>
        </w:rPr>
        <w:t>，</w:t>
      </w:r>
      <w:r>
        <w:rPr>
          <w:lang w:eastAsia="zh-CN"/>
        </w:rPr>
        <w:t>生</w:t>
      </w:r>
      <w:r>
        <w:rPr>
          <w:spacing w:val="2"/>
          <w:lang w:eastAsia="zh-CN"/>
        </w:rPr>
        <w:t>产厂商法定代表</w:t>
      </w:r>
      <w:r>
        <w:rPr>
          <w:lang w:eastAsia="zh-CN"/>
        </w:rPr>
        <w:t>亲</w:t>
      </w:r>
      <w:r>
        <w:rPr>
          <w:spacing w:val="2"/>
          <w:lang w:eastAsia="zh-CN"/>
        </w:rPr>
        <w:t>笔签名或</w:t>
      </w:r>
      <w:r>
        <w:rPr>
          <w:lang w:eastAsia="zh-CN"/>
        </w:rPr>
        <w:t>委</w:t>
      </w:r>
      <w:r>
        <w:rPr>
          <w:spacing w:val="-1"/>
          <w:lang w:eastAsia="zh-CN"/>
        </w:rPr>
        <w:t>托代理人未亲笔签名的，不影响投标的有效性，但需加盖生产厂商公章），除上述要求</w:t>
      </w:r>
      <w:r>
        <w:rPr>
          <w:spacing w:val="2"/>
          <w:lang w:eastAsia="zh-CN"/>
        </w:rPr>
        <w:t>外的</w:t>
      </w:r>
      <w:r>
        <w:rPr>
          <w:lang w:eastAsia="zh-CN"/>
        </w:rPr>
        <w:t>其</w:t>
      </w:r>
      <w:r>
        <w:rPr>
          <w:spacing w:val="2"/>
          <w:lang w:eastAsia="zh-CN"/>
        </w:rPr>
        <w:t>他投标资料</w:t>
      </w:r>
      <w:r>
        <w:rPr>
          <w:lang w:eastAsia="zh-CN"/>
        </w:rPr>
        <w:t>加</w:t>
      </w:r>
      <w:r>
        <w:rPr>
          <w:spacing w:val="2"/>
          <w:lang w:eastAsia="zh-CN"/>
        </w:rPr>
        <w:t>盖供应</w:t>
      </w:r>
      <w:r>
        <w:rPr>
          <w:lang w:eastAsia="zh-CN"/>
        </w:rPr>
        <w:t>商</w:t>
      </w:r>
      <w:r>
        <w:rPr>
          <w:spacing w:val="2"/>
          <w:lang w:eastAsia="zh-CN"/>
        </w:rPr>
        <w:t>公章</w:t>
      </w:r>
      <w:r>
        <w:rPr>
          <w:spacing w:val="-39"/>
          <w:lang w:eastAsia="zh-CN"/>
        </w:rPr>
        <w:t>。</w:t>
      </w:r>
      <w:r>
        <w:rPr>
          <w:spacing w:val="2"/>
          <w:lang w:eastAsia="zh-CN"/>
        </w:rPr>
        <w:t>如是自然</w:t>
      </w:r>
      <w:r>
        <w:rPr>
          <w:lang w:eastAsia="zh-CN"/>
        </w:rPr>
        <w:t>人</w:t>
      </w:r>
      <w:r>
        <w:rPr>
          <w:spacing w:val="2"/>
          <w:lang w:eastAsia="zh-CN"/>
        </w:rPr>
        <w:t>投标的</w:t>
      </w:r>
      <w:r>
        <w:rPr>
          <w:spacing w:val="-39"/>
          <w:lang w:eastAsia="zh-CN"/>
        </w:rPr>
        <w:t>，</w:t>
      </w:r>
      <w:r>
        <w:rPr>
          <w:spacing w:val="2"/>
          <w:lang w:eastAsia="zh-CN"/>
        </w:rPr>
        <w:t>针对谈判文</w:t>
      </w:r>
      <w:r>
        <w:rPr>
          <w:lang w:eastAsia="zh-CN"/>
        </w:rPr>
        <w:t>件</w:t>
      </w:r>
      <w:r>
        <w:rPr>
          <w:spacing w:val="2"/>
          <w:lang w:eastAsia="zh-CN"/>
        </w:rPr>
        <w:t>及附件格</w:t>
      </w:r>
      <w:r>
        <w:rPr>
          <w:lang w:eastAsia="zh-CN"/>
        </w:rPr>
        <w:t>式</w:t>
      </w:r>
      <w:r>
        <w:rPr>
          <w:spacing w:val="1"/>
          <w:lang w:eastAsia="zh-CN"/>
        </w:rPr>
        <w:t>和审查项的盖章要求，只需盖自然人印章。（资格审查项）</w:t>
      </w:r>
    </w:p>
    <w:p>
      <w:pPr>
        <w:pStyle w:val="5"/>
        <w:snapToGrid w:val="0"/>
        <w:spacing w:line="360" w:lineRule="auto"/>
        <w:ind w:right="19" w:firstLine="484"/>
        <w:contextualSpacing/>
        <w:rPr>
          <w:lang w:eastAsia="zh-CN"/>
        </w:rPr>
      </w:pPr>
      <w:r>
        <w:rPr>
          <w:spacing w:val="2"/>
          <w:lang w:eastAsia="zh-CN"/>
        </w:rPr>
        <w:t>（</w:t>
      </w:r>
      <w:r>
        <w:rPr>
          <w:rFonts w:cs="宋体"/>
          <w:spacing w:val="2"/>
          <w:lang w:eastAsia="zh-CN"/>
        </w:rPr>
        <w:t>2</w:t>
      </w:r>
      <w:r>
        <w:rPr>
          <w:spacing w:val="2"/>
          <w:lang w:eastAsia="zh-CN"/>
        </w:rPr>
        <w:t>）供应商</w:t>
      </w:r>
      <w:r>
        <w:rPr>
          <w:rFonts w:hint="eastAsia"/>
          <w:spacing w:val="2"/>
          <w:lang w:eastAsia="zh-CN"/>
        </w:rPr>
        <w:t>提交</w:t>
      </w:r>
      <w:r>
        <w:rPr>
          <w:spacing w:val="2"/>
          <w:lang w:eastAsia="zh-CN"/>
        </w:rPr>
        <w:t>的响应文件中的全部文件资料真实、合法、有效，否则，由此引</w:t>
      </w:r>
      <w:r>
        <w:rPr>
          <w:spacing w:val="1"/>
          <w:lang w:eastAsia="zh-CN"/>
        </w:rPr>
        <w:t>起的一切后果，供应商自行承担。</w:t>
      </w:r>
    </w:p>
    <w:p>
      <w:pPr>
        <w:pStyle w:val="5"/>
        <w:snapToGrid w:val="0"/>
        <w:spacing w:line="360" w:lineRule="auto"/>
        <w:ind w:left="586" w:right="455" w:hanging="12"/>
        <w:contextualSpacing/>
        <w:rPr>
          <w:spacing w:val="36"/>
          <w:lang w:eastAsia="zh-CN"/>
        </w:rPr>
      </w:pPr>
      <w:r>
        <w:rPr>
          <w:spacing w:val="1"/>
          <w:lang w:eastAsia="zh-CN"/>
        </w:rPr>
        <w:t>（</w:t>
      </w:r>
      <w:r>
        <w:rPr>
          <w:rFonts w:cs="宋体"/>
          <w:spacing w:val="1"/>
          <w:lang w:eastAsia="zh-CN"/>
        </w:rPr>
        <w:t>3</w:t>
      </w:r>
      <w:r>
        <w:rPr>
          <w:spacing w:val="1"/>
          <w:lang w:eastAsia="zh-CN"/>
        </w:rPr>
        <w:t>）响应文件应用中文表述、中华人民共和国法定计量单位、清晰可读。</w:t>
      </w:r>
      <w:r>
        <w:rPr>
          <w:spacing w:val="36"/>
          <w:lang w:eastAsia="zh-CN"/>
        </w:rPr>
        <w:t xml:space="preserve"> </w:t>
      </w:r>
    </w:p>
    <w:p>
      <w:pPr>
        <w:pStyle w:val="5"/>
        <w:snapToGrid w:val="0"/>
        <w:spacing w:line="360" w:lineRule="auto"/>
        <w:ind w:left="586" w:right="455" w:hanging="12"/>
        <w:contextualSpacing/>
        <w:rPr>
          <w:lang w:eastAsia="zh-CN"/>
        </w:rPr>
      </w:pPr>
      <w:r>
        <w:rPr>
          <w:rFonts w:cs="宋体"/>
          <w:lang w:eastAsia="zh-CN"/>
        </w:rPr>
        <w:t>3.4.2</w:t>
      </w:r>
      <w:r>
        <w:rPr>
          <w:rFonts w:cs="宋体"/>
          <w:spacing w:val="2"/>
          <w:lang w:eastAsia="zh-CN"/>
        </w:rPr>
        <w:t xml:space="preserve"> </w:t>
      </w:r>
      <w:r>
        <w:rPr>
          <w:spacing w:val="1"/>
          <w:lang w:eastAsia="zh-CN"/>
        </w:rPr>
        <w:t>《响应文件》的构成：</w:t>
      </w:r>
    </w:p>
    <w:p>
      <w:pPr>
        <w:pStyle w:val="5"/>
        <w:snapToGrid w:val="0"/>
        <w:spacing w:line="360" w:lineRule="auto"/>
        <w:ind w:left="0" w:right="19" w:firstLine="588"/>
        <w:contextualSpacing/>
        <w:rPr>
          <w:spacing w:val="29"/>
          <w:lang w:eastAsia="zh-CN"/>
        </w:rPr>
      </w:pPr>
      <w:r>
        <w:rPr>
          <w:rFonts w:cs="宋体"/>
          <w:b/>
          <w:bCs/>
          <w:spacing w:val="1"/>
          <w:lang w:eastAsia="zh-CN"/>
        </w:rPr>
        <w:t>（1）</w:t>
      </w:r>
      <w:r>
        <w:rPr>
          <w:rFonts w:cs="宋体"/>
          <w:b/>
          <w:bCs/>
          <w:spacing w:val="-13"/>
          <w:lang w:eastAsia="zh-CN"/>
        </w:rPr>
        <w:t xml:space="preserve"> </w:t>
      </w:r>
      <w:r>
        <w:rPr>
          <w:rFonts w:cs="宋体"/>
          <w:b/>
          <w:bCs/>
          <w:spacing w:val="1"/>
          <w:lang w:eastAsia="zh-CN"/>
        </w:rPr>
        <w:t>资格文件</w:t>
      </w:r>
      <w:r>
        <w:rPr>
          <w:spacing w:val="1"/>
          <w:lang w:eastAsia="zh-CN"/>
        </w:rPr>
        <w:t>（资格审查项）</w:t>
      </w:r>
      <w:r>
        <w:rPr>
          <w:spacing w:val="29"/>
          <w:lang w:eastAsia="zh-CN"/>
        </w:rPr>
        <w:t xml:space="preserve"> </w:t>
      </w:r>
    </w:p>
    <w:p>
      <w:pPr>
        <w:pStyle w:val="5"/>
        <w:snapToGrid w:val="0"/>
        <w:spacing w:line="360" w:lineRule="auto"/>
        <w:ind w:left="0" w:right="19" w:firstLine="588"/>
        <w:contextualSpacing/>
        <w:rPr>
          <w:spacing w:val="38"/>
          <w:lang w:eastAsia="zh-CN"/>
        </w:rPr>
      </w:pPr>
      <w:r>
        <w:rPr>
          <w:rFonts w:hint="eastAsia" w:cs="宋体"/>
          <w:color w:val="FF0000"/>
          <w:lang w:eastAsia="zh-CN"/>
        </w:rPr>
        <w:t xml:space="preserve"> </w:t>
      </w:r>
      <w:r>
        <w:rPr>
          <w:rFonts w:cs="宋体"/>
          <w:lang w:eastAsia="zh-CN"/>
        </w:rPr>
        <w:t>A</w:t>
      </w:r>
      <w:r>
        <w:rPr>
          <w:rFonts w:cs="宋体"/>
          <w:spacing w:val="2"/>
          <w:lang w:eastAsia="zh-CN"/>
        </w:rPr>
        <w:t>.</w:t>
      </w:r>
      <w:r>
        <w:rPr>
          <w:spacing w:val="2"/>
          <w:lang w:eastAsia="zh-CN"/>
        </w:rPr>
        <w:t>营业</w:t>
      </w:r>
      <w:r>
        <w:rPr>
          <w:lang w:eastAsia="zh-CN"/>
        </w:rPr>
        <w:t>执</w:t>
      </w:r>
      <w:r>
        <w:rPr>
          <w:spacing w:val="2"/>
          <w:lang w:eastAsia="zh-CN"/>
        </w:rPr>
        <w:t>照</w:t>
      </w:r>
      <w:r>
        <w:rPr>
          <w:spacing w:val="-24"/>
          <w:lang w:eastAsia="zh-CN"/>
        </w:rPr>
        <w:t>：</w:t>
      </w:r>
      <w:r>
        <w:rPr>
          <w:spacing w:val="2"/>
          <w:lang w:eastAsia="zh-CN"/>
        </w:rPr>
        <w:t>法人或者</w:t>
      </w:r>
      <w:r>
        <w:rPr>
          <w:lang w:eastAsia="zh-CN"/>
        </w:rPr>
        <w:t>其</w:t>
      </w:r>
      <w:r>
        <w:rPr>
          <w:spacing w:val="2"/>
          <w:lang w:eastAsia="zh-CN"/>
        </w:rPr>
        <w:t>他组织的营</w:t>
      </w:r>
      <w:r>
        <w:rPr>
          <w:lang w:eastAsia="zh-CN"/>
        </w:rPr>
        <w:t>业</w:t>
      </w:r>
      <w:r>
        <w:rPr>
          <w:spacing w:val="2"/>
          <w:lang w:eastAsia="zh-CN"/>
        </w:rPr>
        <w:t>执</w:t>
      </w:r>
      <w:r>
        <w:rPr>
          <w:spacing w:val="-24"/>
          <w:lang w:eastAsia="zh-CN"/>
        </w:rPr>
        <w:t>照</w:t>
      </w:r>
      <w:r>
        <w:rPr>
          <w:lang w:eastAsia="zh-CN"/>
        </w:rPr>
        <w:t>（</w:t>
      </w:r>
      <w:r>
        <w:rPr>
          <w:spacing w:val="2"/>
          <w:lang w:eastAsia="zh-CN"/>
        </w:rPr>
        <w:t>或事业单位</w:t>
      </w:r>
      <w:r>
        <w:rPr>
          <w:lang w:eastAsia="zh-CN"/>
        </w:rPr>
        <w:t>法</w:t>
      </w:r>
      <w:r>
        <w:rPr>
          <w:spacing w:val="2"/>
          <w:lang w:eastAsia="zh-CN"/>
        </w:rPr>
        <w:t>人证书</w:t>
      </w:r>
      <w:r>
        <w:rPr>
          <w:spacing w:val="-27"/>
          <w:lang w:eastAsia="zh-CN"/>
        </w:rPr>
        <w:t>）</w:t>
      </w:r>
      <w:r>
        <w:rPr>
          <w:spacing w:val="2"/>
          <w:lang w:eastAsia="zh-CN"/>
        </w:rPr>
        <w:t>等证明文</w:t>
      </w:r>
      <w:r>
        <w:rPr>
          <w:spacing w:val="7"/>
          <w:lang w:eastAsia="zh-CN"/>
        </w:rPr>
        <w:t>件</w:t>
      </w:r>
      <w:r>
        <w:rPr>
          <w:rFonts w:cs="宋体"/>
          <w:lang w:eastAsia="zh-CN"/>
        </w:rPr>
        <w:t>,</w:t>
      </w:r>
      <w:r>
        <w:rPr>
          <w:spacing w:val="1"/>
          <w:lang w:eastAsia="zh-CN"/>
        </w:rPr>
        <w:t>或自然人身份证明。（原件扫描加盖供应商公章及法定代表印章）</w:t>
      </w:r>
      <w:r>
        <w:rPr>
          <w:spacing w:val="38"/>
          <w:lang w:eastAsia="zh-CN"/>
        </w:rPr>
        <w:t xml:space="preserve"> </w:t>
      </w:r>
    </w:p>
    <w:p>
      <w:pPr>
        <w:pStyle w:val="5"/>
        <w:snapToGrid w:val="0"/>
        <w:spacing w:line="360" w:lineRule="auto"/>
        <w:ind w:right="158" w:firstLine="604"/>
        <w:contextualSpacing/>
        <w:jc w:val="both"/>
        <w:rPr>
          <w:lang w:eastAsia="zh-CN"/>
        </w:rPr>
      </w:pPr>
      <w:r>
        <w:rPr>
          <w:rFonts w:hint="eastAsia" w:cs="宋体"/>
          <w:lang w:eastAsia="zh-CN"/>
        </w:rPr>
        <w:t>B</w:t>
      </w:r>
      <w:r>
        <w:rPr>
          <w:rFonts w:cs="宋体"/>
          <w:spacing w:val="2"/>
          <w:lang w:eastAsia="zh-CN"/>
        </w:rPr>
        <w:t>.</w:t>
      </w:r>
      <w:r>
        <w:rPr>
          <w:spacing w:val="2"/>
          <w:lang w:eastAsia="zh-CN"/>
        </w:rPr>
        <w:t>具</w:t>
      </w:r>
      <w:r>
        <w:rPr>
          <w:lang w:eastAsia="zh-CN"/>
        </w:rPr>
        <w:t>有</w:t>
      </w:r>
      <w:r>
        <w:rPr>
          <w:spacing w:val="2"/>
          <w:lang w:eastAsia="zh-CN"/>
        </w:rPr>
        <w:t>依法缴纳税</w:t>
      </w:r>
      <w:r>
        <w:rPr>
          <w:spacing w:val="1"/>
          <w:lang w:eastAsia="zh-CN"/>
        </w:rPr>
        <w:t>收的良好记录：提供 202</w:t>
      </w:r>
      <w:r>
        <w:rPr>
          <w:rFonts w:hint="eastAsia"/>
          <w:spacing w:val="1"/>
          <w:lang w:val="en-US" w:eastAsia="zh-CN"/>
        </w:rPr>
        <w:t>3</w:t>
      </w:r>
      <w:r>
        <w:rPr>
          <w:spacing w:val="1"/>
          <w:lang w:eastAsia="zh-CN"/>
        </w:rPr>
        <w:t xml:space="preserve"> 年</w:t>
      </w:r>
      <w:r>
        <w:rPr>
          <w:rFonts w:hint="eastAsia"/>
          <w:spacing w:val="1"/>
          <w:lang w:val="en-US" w:eastAsia="zh-CN"/>
        </w:rPr>
        <w:t>9</w:t>
      </w:r>
      <w:r>
        <w:rPr>
          <w:spacing w:val="1"/>
          <w:lang w:eastAsia="zh-CN"/>
        </w:rPr>
        <w:t>月至谈判前任意一个月依法缴纳 税收的凭证或证明材料（不需要缴纳税收或依法免税的供应商须提供相应证明文件）。</w:t>
      </w:r>
    </w:p>
    <w:p>
      <w:pPr>
        <w:pStyle w:val="5"/>
        <w:snapToGrid w:val="0"/>
        <w:spacing w:line="360" w:lineRule="auto"/>
        <w:ind w:right="152"/>
        <w:contextualSpacing/>
        <w:jc w:val="both"/>
        <w:rPr>
          <w:lang w:eastAsia="zh-CN"/>
        </w:rPr>
      </w:pPr>
      <w:r>
        <w:rPr>
          <w:spacing w:val="1"/>
          <w:lang w:eastAsia="zh-CN"/>
        </w:rPr>
        <w:t>（原件扫描加盖供应商公章及法定代表印章，缴纳凭证如是官方网络打印的，可提供官方网络打印复印件扫描加盖供应商公章及法定代表印章）</w:t>
      </w:r>
    </w:p>
    <w:p>
      <w:pPr>
        <w:pStyle w:val="5"/>
        <w:snapToGrid w:val="0"/>
        <w:spacing w:line="360" w:lineRule="auto"/>
        <w:ind w:right="228" w:firstLine="604"/>
        <w:contextualSpacing/>
        <w:jc w:val="both"/>
        <w:rPr>
          <w:lang w:eastAsia="zh-CN"/>
        </w:rPr>
      </w:pPr>
      <w:r>
        <w:rPr>
          <w:rFonts w:hint="eastAsia" w:cs="宋体"/>
          <w:lang w:eastAsia="zh-CN"/>
        </w:rPr>
        <w:t>C</w:t>
      </w:r>
      <w:r>
        <w:rPr>
          <w:rFonts w:cs="宋体"/>
          <w:spacing w:val="2"/>
          <w:lang w:eastAsia="zh-CN"/>
        </w:rPr>
        <w:t>.</w:t>
      </w:r>
      <w:r>
        <w:rPr>
          <w:spacing w:val="2"/>
          <w:lang w:eastAsia="zh-CN"/>
        </w:rPr>
        <w:t>具</w:t>
      </w:r>
      <w:r>
        <w:rPr>
          <w:lang w:eastAsia="zh-CN"/>
        </w:rPr>
        <w:t>有</w:t>
      </w:r>
      <w:r>
        <w:rPr>
          <w:spacing w:val="2"/>
          <w:lang w:eastAsia="zh-CN"/>
        </w:rPr>
        <w:t>依法缴纳社</w:t>
      </w:r>
      <w:r>
        <w:rPr>
          <w:lang w:eastAsia="zh-CN"/>
        </w:rPr>
        <w:t>会</w:t>
      </w:r>
      <w:r>
        <w:rPr>
          <w:spacing w:val="2"/>
          <w:lang w:eastAsia="zh-CN"/>
        </w:rPr>
        <w:t>保障</w:t>
      </w:r>
      <w:r>
        <w:rPr>
          <w:spacing w:val="1"/>
          <w:lang w:eastAsia="zh-CN"/>
        </w:rPr>
        <w:t>资金的良好记录：提供 202</w:t>
      </w:r>
      <w:r>
        <w:rPr>
          <w:rFonts w:hint="eastAsia"/>
          <w:spacing w:val="1"/>
          <w:lang w:val="en-US" w:eastAsia="zh-CN"/>
        </w:rPr>
        <w:t>3</w:t>
      </w:r>
      <w:r>
        <w:rPr>
          <w:spacing w:val="1"/>
          <w:lang w:eastAsia="zh-CN"/>
        </w:rPr>
        <w:t xml:space="preserve"> 年</w:t>
      </w:r>
      <w:r>
        <w:rPr>
          <w:rFonts w:hint="eastAsia"/>
          <w:spacing w:val="1"/>
          <w:lang w:val="en-US" w:eastAsia="zh-CN"/>
        </w:rPr>
        <w:t>9</w:t>
      </w:r>
      <w:r>
        <w:rPr>
          <w:spacing w:val="1"/>
          <w:lang w:eastAsia="zh-CN"/>
        </w:rPr>
        <w:t>月至谈判前任意一个月 依法缴纳社会保障资金缴纳凭证或证明材料（不需要缴纳社会保障资金的供</w:t>
      </w:r>
      <w:r>
        <w:rPr>
          <w:spacing w:val="2"/>
          <w:lang w:eastAsia="zh-CN"/>
        </w:rPr>
        <w:t>应商须提</w:t>
      </w:r>
      <w:r>
        <w:rPr>
          <w:lang w:eastAsia="zh-CN"/>
        </w:rPr>
        <w:t>供</w:t>
      </w:r>
      <w:r>
        <w:rPr>
          <w:spacing w:val="2"/>
          <w:lang w:eastAsia="zh-CN"/>
        </w:rPr>
        <w:t>相应</w:t>
      </w:r>
      <w:r>
        <w:rPr>
          <w:lang w:eastAsia="zh-CN"/>
        </w:rPr>
        <w:t>证</w:t>
      </w:r>
      <w:r>
        <w:rPr>
          <w:spacing w:val="2"/>
          <w:lang w:eastAsia="zh-CN"/>
        </w:rPr>
        <w:t>明文件</w:t>
      </w:r>
      <w:r>
        <w:rPr>
          <w:spacing w:val="-20"/>
          <w:lang w:eastAsia="zh-CN"/>
        </w:rPr>
        <w:t>）</w:t>
      </w:r>
      <w:r>
        <w:rPr>
          <w:spacing w:val="-36"/>
          <w:lang w:eastAsia="zh-CN"/>
        </w:rPr>
        <w:t>。</w:t>
      </w:r>
      <w:r>
        <w:rPr>
          <w:lang w:eastAsia="zh-CN"/>
        </w:rPr>
        <w:t>（</w:t>
      </w:r>
      <w:r>
        <w:rPr>
          <w:spacing w:val="2"/>
          <w:lang w:eastAsia="zh-CN"/>
        </w:rPr>
        <w:t>原件扫</w:t>
      </w:r>
      <w:r>
        <w:rPr>
          <w:lang w:eastAsia="zh-CN"/>
        </w:rPr>
        <w:t>描</w:t>
      </w:r>
      <w:r>
        <w:rPr>
          <w:spacing w:val="2"/>
          <w:lang w:eastAsia="zh-CN"/>
        </w:rPr>
        <w:t>加盖供应商公章</w:t>
      </w:r>
      <w:r>
        <w:rPr>
          <w:lang w:eastAsia="zh-CN"/>
        </w:rPr>
        <w:t>及</w:t>
      </w:r>
      <w:r>
        <w:rPr>
          <w:spacing w:val="2"/>
          <w:lang w:eastAsia="zh-CN"/>
        </w:rPr>
        <w:t>法定代表印</w:t>
      </w:r>
      <w:r>
        <w:rPr>
          <w:lang w:eastAsia="zh-CN"/>
        </w:rPr>
        <w:t>章</w:t>
      </w:r>
      <w:r>
        <w:rPr>
          <w:spacing w:val="-12"/>
          <w:lang w:eastAsia="zh-CN"/>
        </w:rPr>
        <w:t>，</w:t>
      </w:r>
      <w:r>
        <w:rPr>
          <w:spacing w:val="2"/>
          <w:lang w:eastAsia="zh-CN"/>
        </w:rPr>
        <w:t>缴纳凭证</w:t>
      </w:r>
      <w:r>
        <w:rPr>
          <w:lang w:eastAsia="zh-CN"/>
        </w:rPr>
        <w:t>如是</w:t>
      </w:r>
      <w:r>
        <w:rPr>
          <w:spacing w:val="2"/>
          <w:lang w:eastAsia="zh-CN"/>
        </w:rPr>
        <w:t>官方</w:t>
      </w:r>
      <w:r>
        <w:rPr>
          <w:lang w:eastAsia="zh-CN"/>
        </w:rPr>
        <w:t>网</w:t>
      </w:r>
      <w:r>
        <w:rPr>
          <w:spacing w:val="2"/>
          <w:lang w:eastAsia="zh-CN"/>
        </w:rPr>
        <w:t>络打印</w:t>
      </w:r>
      <w:r>
        <w:rPr>
          <w:lang w:eastAsia="zh-CN"/>
        </w:rPr>
        <w:t>的</w:t>
      </w:r>
      <w:r>
        <w:rPr>
          <w:spacing w:val="-77"/>
          <w:lang w:eastAsia="zh-CN"/>
        </w:rPr>
        <w:t>，</w:t>
      </w:r>
      <w:r>
        <w:rPr>
          <w:spacing w:val="2"/>
          <w:lang w:eastAsia="zh-CN"/>
        </w:rPr>
        <w:t>可提供官</w:t>
      </w:r>
      <w:r>
        <w:rPr>
          <w:lang w:eastAsia="zh-CN"/>
        </w:rPr>
        <w:t>方</w:t>
      </w:r>
      <w:r>
        <w:rPr>
          <w:spacing w:val="2"/>
          <w:lang w:eastAsia="zh-CN"/>
        </w:rPr>
        <w:t>网络打印复</w:t>
      </w:r>
      <w:r>
        <w:rPr>
          <w:lang w:eastAsia="zh-CN"/>
        </w:rPr>
        <w:t>印</w:t>
      </w:r>
      <w:r>
        <w:rPr>
          <w:spacing w:val="2"/>
          <w:lang w:eastAsia="zh-CN"/>
        </w:rPr>
        <w:t>件扫描</w:t>
      </w:r>
      <w:r>
        <w:rPr>
          <w:lang w:eastAsia="zh-CN"/>
        </w:rPr>
        <w:t>加</w:t>
      </w:r>
      <w:r>
        <w:rPr>
          <w:spacing w:val="7"/>
          <w:lang w:eastAsia="zh-CN"/>
        </w:rPr>
        <w:t>盖</w:t>
      </w:r>
      <w:r>
        <w:rPr>
          <w:spacing w:val="2"/>
          <w:lang w:eastAsia="zh-CN"/>
        </w:rPr>
        <w:t>供应商公章及</w:t>
      </w:r>
      <w:r>
        <w:rPr>
          <w:lang w:eastAsia="zh-CN"/>
        </w:rPr>
        <w:t>法</w:t>
      </w:r>
      <w:r>
        <w:rPr>
          <w:spacing w:val="2"/>
          <w:lang w:eastAsia="zh-CN"/>
        </w:rPr>
        <w:t>定代表</w:t>
      </w:r>
      <w:r>
        <w:rPr>
          <w:spacing w:val="1"/>
          <w:lang w:eastAsia="zh-CN"/>
        </w:rPr>
        <w:t>印章）</w:t>
      </w:r>
    </w:p>
    <w:p>
      <w:pPr>
        <w:pStyle w:val="5"/>
        <w:snapToGrid w:val="0"/>
        <w:spacing w:before="84" w:line="360" w:lineRule="auto"/>
        <w:ind w:left="-4" w:leftChars="-2" w:right="19" w:firstLine="568" w:firstLineChars="237"/>
        <w:contextualSpacing/>
        <w:rPr>
          <w:lang w:eastAsia="zh-CN"/>
        </w:rPr>
      </w:pPr>
      <w:r>
        <w:rPr>
          <w:rFonts w:hint="eastAsia" w:cs="宋体"/>
          <w:lang w:eastAsia="zh-CN"/>
        </w:rPr>
        <w:t>D</w:t>
      </w:r>
      <w:r>
        <w:rPr>
          <w:rFonts w:cs="宋体"/>
          <w:spacing w:val="2"/>
          <w:lang w:eastAsia="zh-CN"/>
        </w:rPr>
        <w:t>.</w:t>
      </w:r>
      <w:r>
        <w:rPr>
          <w:spacing w:val="2"/>
          <w:lang w:eastAsia="zh-CN"/>
        </w:rPr>
        <w:t>具</w:t>
      </w:r>
      <w:r>
        <w:rPr>
          <w:lang w:eastAsia="zh-CN"/>
        </w:rPr>
        <w:t>有</w:t>
      </w:r>
      <w:r>
        <w:rPr>
          <w:spacing w:val="2"/>
          <w:lang w:eastAsia="zh-CN"/>
        </w:rPr>
        <w:t>履行合同所</w:t>
      </w:r>
      <w:r>
        <w:rPr>
          <w:lang w:eastAsia="zh-CN"/>
        </w:rPr>
        <w:t>必</w:t>
      </w:r>
      <w:r>
        <w:rPr>
          <w:spacing w:val="2"/>
          <w:lang w:eastAsia="zh-CN"/>
        </w:rPr>
        <w:t>需的设</w:t>
      </w:r>
      <w:r>
        <w:rPr>
          <w:lang w:eastAsia="zh-CN"/>
        </w:rPr>
        <w:t>备</w:t>
      </w:r>
      <w:r>
        <w:rPr>
          <w:spacing w:val="2"/>
          <w:lang w:eastAsia="zh-CN"/>
        </w:rPr>
        <w:t>和专业技术</w:t>
      </w:r>
      <w:r>
        <w:rPr>
          <w:lang w:eastAsia="zh-CN"/>
        </w:rPr>
        <w:t>能</w:t>
      </w:r>
      <w:r>
        <w:rPr>
          <w:spacing w:val="6"/>
          <w:lang w:eastAsia="zh-CN"/>
        </w:rPr>
        <w:t>力</w:t>
      </w:r>
      <w:r>
        <w:rPr>
          <w:spacing w:val="-99"/>
          <w:lang w:eastAsia="zh-CN"/>
        </w:rPr>
        <w:t>。</w:t>
      </w:r>
      <w:r>
        <w:rPr>
          <w:spacing w:val="2"/>
          <w:lang w:eastAsia="zh-CN"/>
        </w:rPr>
        <w:t>（自</w:t>
      </w:r>
      <w:r>
        <w:rPr>
          <w:lang w:eastAsia="zh-CN"/>
        </w:rPr>
        <w:t>行</w:t>
      </w:r>
      <w:r>
        <w:rPr>
          <w:spacing w:val="2"/>
          <w:lang w:eastAsia="zh-CN"/>
        </w:rPr>
        <w:t>承诺</w:t>
      </w:r>
      <w:r>
        <w:rPr>
          <w:spacing w:val="-48"/>
          <w:lang w:eastAsia="zh-CN"/>
        </w:rPr>
        <w:t>，</w:t>
      </w:r>
      <w:r>
        <w:rPr>
          <w:spacing w:val="2"/>
          <w:lang w:eastAsia="zh-CN"/>
        </w:rPr>
        <w:t>格式自拟</w:t>
      </w:r>
      <w:r>
        <w:rPr>
          <w:spacing w:val="-48"/>
          <w:lang w:eastAsia="zh-CN"/>
        </w:rPr>
        <w:t>、</w:t>
      </w:r>
      <w:r>
        <w:rPr>
          <w:lang w:eastAsia="zh-CN"/>
        </w:rPr>
        <w:t>原</w:t>
      </w:r>
      <w:r>
        <w:rPr>
          <w:spacing w:val="2"/>
          <w:lang w:eastAsia="zh-CN"/>
        </w:rPr>
        <w:t>件扫描</w:t>
      </w:r>
      <w:r>
        <w:rPr>
          <w:lang w:eastAsia="zh-CN"/>
        </w:rPr>
        <w:t xml:space="preserve">） </w:t>
      </w:r>
    </w:p>
    <w:p>
      <w:pPr>
        <w:pStyle w:val="5"/>
        <w:snapToGrid w:val="0"/>
        <w:spacing w:before="84" w:line="360" w:lineRule="auto"/>
        <w:ind w:left="0" w:right="19" w:firstLine="585" w:firstLineChars="244"/>
        <w:contextualSpacing/>
        <w:rPr>
          <w:lang w:eastAsia="zh-CN"/>
        </w:rPr>
      </w:pPr>
      <w:r>
        <w:rPr>
          <w:rFonts w:hint="eastAsia" w:cs="宋体"/>
          <w:lang w:eastAsia="zh-CN"/>
        </w:rPr>
        <w:t>E</w:t>
      </w:r>
      <w:r>
        <w:rPr>
          <w:rFonts w:cs="宋体"/>
          <w:spacing w:val="2"/>
          <w:lang w:eastAsia="zh-CN"/>
        </w:rPr>
        <w:t>.</w:t>
      </w:r>
      <w:r>
        <w:rPr>
          <w:spacing w:val="2"/>
          <w:lang w:eastAsia="zh-CN"/>
        </w:rPr>
        <w:t>没</w:t>
      </w:r>
      <w:r>
        <w:rPr>
          <w:lang w:eastAsia="zh-CN"/>
        </w:rPr>
        <w:t>有</w:t>
      </w:r>
      <w:r>
        <w:rPr>
          <w:spacing w:val="2"/>
          <w:lang w:eastAsia="zh-CN"/>
        </w:rPr>
        <w:t>重大违法记</w:t>
      </w:r>
      <w:r>
        <w:rPr>
          <w:lang w:eastAsia="zh-CN"/>
        </w:rPr>
        <w:t>录</w:t>
      </w:r>
      <w:r>
        <w:rPr>
          <w:spacing w:val="2"/>
          <w:lang w:eastAsia="zh-CN"/>
        </w:rPr>
        <w:t>的书面</w:t>
      </w:r>
      <w:r>
        <w:rPr>
          <w:lang w:eastAsia="zh-CN"/>
        </w:rPr>
        <w:t>声</w:t>
      </w:r>
      <w:r>
        <w:rPr>
          <w:spacing w:val="2"/>
          <w:lang w:eastAsia="zh-CN"/>
        </w:rPr>
        <w:t>明：参加政府采购活动前 3 年内在经营活动</w:t>
      </w:r>
      <w:r>
        <w:rPr>
          <w:lang w:eastAsia="zh-CN"/>
        </w:rPr>
        <w:t>中</w:t>
      </w:r>
      <w:r>
        <w:rPr>
          <w:spacing w:val="2"/>
          <w:lang w:eastAsia="zh-CN"/>
        </w:rPr>
        <w:t>没有</w:t>
      </w:r>
      <w:r>
        <w:rPr>
          <w:lang w:eastAsia="zh-CN"/>
        </w:rPr>
        <w:t>重</w:t>
      </w:r>
      <w:r>
        <w:rPr>
          <w:spacing w:val="1"/>
          <w:lang w:eastAsia="zh-CN"/>
        </w:rPr>
        <w:t>大违法记录的书面声明。（自行声明，格式自拟、原件扫描）</w:t>
      </w:r>
      <w:r>
        <w:rPr>
          <w:spacing w:val="36"/>
          <w:lang w:eastAsia="zh-CN"/>
        </w:rPr>
        <w:t xml:space="preserve"> </w:t>
      </w:r>
    </w:p>
    <w:p>
      <w:pPr>
        <w:pStyle w:val="5"/>
        <w:snapToGrid w:val="0"/>
        <w:spacing w:line="360" w:lineRule="auto"/>
        <w:ind w:left="0" w:right="19" w:firstLine="101"/>
        <w:contextualSpacing/>
        <w:rPr>
          <w:lang w:eastAsia="zh-CN"/>
        </w:rPr>
      </w:pPr>
      <w:r>
        <w:rPr>
          <w:rFonts w:hint="eastAsia" w:cs="宋体"/>
          <w:lang w:eastAsia="zh-CN"/>
        </w:rPr>
        <w:t xml:space="preserve">    F</w:t>
      </w:r>
      <w:r>
        <w:rPr>
          <w:rFonts w:cs="宋体"/>
          <w:spacing w:val="2"/>
          <w:lang w:eastAsia="zh-CN"/>
        </w:rPr>
        <w:t>.</w:t>
      </w:r>
      <w:r>
        <w:rPr>
          <w:spacing w:val="2"/>
          <w:lang w:eastAsia="zh-CN"/>
        </w:rPr>
        <w:t>供</w:t>
      </w:r>
      <w:r>
        <w:rPr>
          <w:lang w:eastAsia="zh-CN"/>
        </w:rPr>
        <w:t>应</w:t>
      </w:r>
      <w:r>
        <w:rPr>
          <w:spacing w:val="2"/>
          <w:lang w:eastAsia="zh-CN"/>
        </w:rPr>
        <w:t>商信用信</w:t>
      </w:r>
      <w:r>
        <w:rPr>
          <w:lang w:eastAsia="zh-CN"/>
        </w:rPr>
        <w:t>息</w:t>
      </w:r>
      <w:r>
        <w:rPr>
          <w:spacing w:val="-24"/>
          <w:lang w:eastAsia="zh-CN"/>
        </w:rPr>
        <w:t>：</w:t>
      </w:r>
      <w:r>
        <w:rPr>
          <w:spacing w:val="2"/>
          <w:lang w:eastAsia="zh-CN"/>
        </w:rPr>
        <w:t>对列入</w:t>
      </w:r>
      <w:r>
        <w:rPr>
          <w:lang w:eastAsia="zh-CN"/>
        </w:rPr>
        <w:t>失</w:t>
      </w:r>
      <w:r>
        <w:rPr>
          <w:spacing w:val="2"/>
          <w:lang w:eastAsia="zh-CN"/>
        </w:rPr>
        <w:t>信被执行</w:t>
      </w:r>
      <w:r>
        <w:rPr>
          <w:lang w:eastAsia="zh-CN"/>
        </w:rPr>
        <w:t>人</w:t>
      </w:r>
      <w:r>
        <w:rPr>
          <w:spacing w:val="-24"/>
          <w:lang w:eastAsia="zh-CN"/>
        </w:rPr>
        <w:t>、</w:t>
      </w:r>
      <w:r>
        <w:rPr>
          <w:spacing w:val="2"/>
          <w:lang w:eastAsia="zh-CN"/>
        </w:rPr>
        <w:t>重大税</w:t>
      </w:r>
      <w:r>
        <w:rPr>
          <w:lang w:eastAsia="zh-CN"/>
        </w:rPr>
        <w:t>收</w:t>
      </w:r>
      <w:r>
        <w:rPr>
          <w:spacing w:val="2"/>
          <w:lang w:eastAsia="zh-CN"/>
        </w:rPr>
        <w:t>违法案件当</w:t>
      </w:r>
      <w:r>
        <w:rPr>
          <w:lang w:eastAsia="zh-CN"/>
        </w:rPr>
        <w:t>事</w:t>
      </w:r>
      <w:r>
        <w:rPr>
          <w:spacing w:val="2"/>
          <w:lang w:eastAsia="zh-CN"/>
        </w:rPr>
        <w:t>人名</w:t>
      </w:r>
      <w:r>
        <w:rPr>
          <w:lang w:eastAsia="zh-CN"/>
        </w:rPr>
        <w:t>单</w:t>
      </w:r>
      <w:r>
        <w:rPr>
          <w:spacing w:val="-24"/>
          <w:lang w:eastAsia="zh-CN"/>
        </w:rPr>
        <w:t>、</w:t>
      </w:r>
      <w:r>
        <w:rPr>
          <w:spacing w:val="2"/>
          <w:lang w:eastAsia="zh-CN"/>
        </w:rPr>
        <w:t>政府</w:t>
      </w:r>
      <w:r>
        <w:rPr>
          <w:lang w:eastAsia="zh-CN"/>
        </w:rPr>
        <w:t>采</w:t>
      </w:r>
      <w:r>
        <w:rPr>
          <w:spacing w:val="2"/>
          <w:lang w:eastAsia="zh-CN"/>
        </w:rPr>
        <w:t>购严</w:t>
      </w:r>
      <w:r>
        <w:rPr>
          <w:lang w:eastAsia="zh-CN"/>
        </w:rPr>
        <w:t>重</w:t>
      </w:r>
      <w:r>
        <w:rPr>
          <w:spacing w:val="2"/>
          <w:lang w:eastAsia="zh-CN"/>
        </w:rPr>
        <w:t>违法失信行</w:t>
      </w:r>
      <w:r>
        <w:rPr>
          <w:lang w:eastAsia="zh-CN"/>
        </w:rPr>
        <w:t>为</w:t>
      </w:r>
      <w:r>
        <w:rPr>
          <w:spacing w:val="2"/>
          <w:lang w:eastAsia="zh-CN"/>
        </w:rPr>
        <w:t>记录名</w:t>
      </w:r>
      <w:r>
        <w:rPr>
          <w:lang w:eastAsia="zh-CN"/>
        </w:rPr>
        <w:t>单</w:t>
      </w:r>
      <w:r>
        <w:rPr>
          <w:spacing w:val="2"/>
          <w:lang w:eastAsia="zh-CN"/>
        </w:rPr>
        <w:t>且还在执行</w:t>
      </w:r>
      <w:r>
        <w:rPr>
          <w:lang w:eastAsia="zh-CN"/>
        </w:rPr>
        <w:t>期</w:t>
      </w:r>
      <w:r>
        <w:rPr>
          <w:spacing w:val="2"/>
          <w:lang w:eastAsia="zh-CN"/>
        </w:rPr>
        <w:t>的供应商，拒绝其参与政府采购活动。失信 被执行人和重大税收违法案件当事人名单信用记录查询渠道为“信用中国”网站或中国 执行信息公开网（截图包括法人和其他组织信用信息、失信被执行人、重大税收违法案件当事人名单），政府采购严重违法失信行为记录名单信用记录查询渠道为中国政府采购网（截图为政府采购严重违法失信行为记录名单），查询时间为获取谈判文件之日至谈判前的任意时间（截图式样参照附件）。（彩色截图加盖供应商公章及法定代表印章）</w:t>
      </w:r>
    </w:p>
    <w:p>
      <w:pPr>
        <w:pStyle w:val="5"/>
        <w:snapToGrid w:val="0"/>
        <w:spacing w:before="0" w:line="360" w:lineRule="auto"/>
        <w:ind w:right="229" w:firstLine="484"/>
        <w:contextualSpacing/>
        <w:jc w:val="both"/>
        <w:rPr>
          <w:spacing w:val="-1"/>
          <w:lang w:eastAsia="zh-CN"/>
        </w:rPr>
      </w:pPr>
      <w:r>
        <w:rPr>
          <w:rFonts w:hint="eastAsia" w:cs="宋体"/>
          <w:spacing w:val="-1"/>
          <w:lang w:eastAsia="zh-CN"/>
        </w:rPr>
        <w:t>G</w:t>
      </w:r>
      <w:r>
        <w:rPr>
          <w:rFonts w:cs="宋体"/>
          <w:spacing w:val="-1"/>
          <w:lang w:eastAsia="zh-CN"/>
        </w:rPr>
        <w:t>.</w:t>
      </w:r>
      <w:r>
        <w:rPr>
          <w:spacing w:val="-1"/>
          <w:lang w:eastAsia="zh-CN"/>
        </w:rPr>
        <w:t>谈判人员：供应商法定代表人（或自然人）参加谈判的须提供法定代表人（或自然人）身份证明，供应商法定代表人授权委托人参加谈判的须提供法定代表人身份证明和授权委托书。（符合格式要求）</w:t>
      </w:r>
    </w:p>
    <w:p>
      <w:pPr>
        <w:pStyle w:val="5"/>
        <w:snapToGrid w:val="0"/>
        <w:spacing w:before="117" w:line="360" w:lineRule="auto"/>
        <w:ind w:right="224" w:firstLine="604"/>
        <w:contextualSpacing/>
        <w:jc w:val="both"/>
        <w:rPr>
          <w:spacing w:val="2"/>
          <w:lang w:eastAsia="zh-CN"/>
        </w:rPr>
      </w:pPr>
      <w:r>
        <w:rPr>
          <w:rFonts w:hint="eastAsia" w:cs="宋体"/>
          <w:spacing w:val="-1"/>
          <w:lang w:eastAsia="zh-CN"/>
        </w:rPr>
        <w:t>H</w:t>
      </w:r>
      <w:r>
        <w:rPr>
          <w:rFonts w:cs="宋体"/>
          <w:lang w:eastAsia="zh-CN"/>
        </w:rPr>
        <w:t>.</w:t>
      </w:r>
      <w:r>
        <w:rPr>
          <w:rFonts w:hint="eastAsia"/>
          <w:spacing w:val="2"/>
          <w:lang w:eastAsia="zh-CN"/>
        </w:rPr>
        <w:t>供应商须具备的资格条件：具备建设行政主管部门核发的建筑工程施工总承包三级及以上资质或建筑装修装饰工程专业承包资质二级及以上资质，具备有效的安全生产许可证。（原件扫描加盖供应商公章及法定代表人印章）</w:t>
      </w:r>
    </w:p>
    <w:p>
      <w:pPr>
        <w:pStyle w:val="5"/>
        <w:snapToGrid w:val="0"/>
        <w:spacing w:before="117" w:line="360" w:lineRule="auto"/>
        <w:ind w:right="224" w:firstLine="604"/>
        <w:contextualSpacing/>
        <w:jc w:val="both"/>
        <w:rPr>
          <w:lang w:eastAsia="zh-CN"/>
        </w:rPr>
      </w:pPr>
      <w:r>
        <w:rPr>
          <w:rFonts w:hint="eastAsia"/>
          <w:spacing w:val="2"/>
          <w:lang w:eastAsia="zh-CN"/>
        </w:rPr>
        <w:t>I.</w:t>
      </w:r>
      <w:r>
        <w:rPr>
          <w:rFonts w:hint="eastAsia"/>
          <w:lang w:eastAsia="zh-CN"/>
        </w:rPr>
        <w:t xml:space="preserve"> </w:t>
      </w:r>
      <w:r>
        <w:rPr>
          <w:rFonts w:hint="eastAsia"/>
          <w:spacing w:val="2"/>
          <w:lang w:eastAsia="zh-CN"/>
        </w:rPr>
        <w:t>项目经理须具备的资格条件：拟派项目经理须注册在本单位，具备建筑工程专业或机电工程专业贰级及以上注册建造师，具备有效的安全生产考核合格证书（B 类），且未担任其他在建项目的项目经理。提供项目经理注册证、安全生产考核合格证、供应商为其缴纳的 202</w:t>
      </w:r>
      <w:r>
        <w:rPr>
          <w:rFonts w:hint="eastAsia"/>
          <w:spacing w:val="2"/>
          <w:lang w:val="en-US" w:eastAsia="zh-CN"/>
        </w:rPr>
        <w:t>3</w:t>
      </w:r>
      <w:r>
        <w:rPr>
          <w:rFonts w:hint="eastAsia"/>
          <w:spacing w:val="2"/>
          <w:lang w:eastAsia="zh-CN"/>
        </w:rPr>
        <w:t xml:space="preserve"> 年 </w:t>
      </w:r>
      <w:r>
        <w:rPr>
          <w:rFonts w:hint="eastAsia"/>
          <w:spacing w:val="2"/>
          <w:lang w:val="en-US" w:eastAsia="zh-CN"/>
        </w:rPr>
        <w:t>9</w:t>
      </w:r>
      <w:r>
        <w:rPr>
          <w:rFonts w:hint="eastAsia"/>
          <w:spacing w:val="2"/>
          <w:lang w:eastAsia="zh-CN"/>
        </w:rPr>
        <w:t>月至开标前任意一个月的养老保险证明材料，供应商出具的项目经理无在建项目承诺。注册证、安全生产考核合格证单位名称应与投标人名称一致，不一致的由发证单位提供变更证明材料，否则视为非本单位人员。缴纳养老保险单位应为投标人。（原件扫描加盖供应商公章及法定代表人印章，缴纳凭证如是官方系统网络打印的可提供复印件扫描加盖供应商公章及法定代表印章）</w:t>
      </w:r>
    </w:p>
    <w:p>
      <w:pPr>
        <w:pStyle w:val="29"/>
        <w:snapToGrid w:val="0"/>
        <w:spacing w:before="0" w:line="360" w:lineRule="auto"/>
        <w:ind w:left="586" w:firstLine="2"/>
        <w:contextualSpacing/>
        <w:rPr>
          <w:b w:val="0"/>
          <w:bCs w:val="0"/>
          <w:lang w:eastAsia="zh-CN"/>
        </w:rPr>
      </w:pPr>
      <w:r>
        <w:rPr>
          <w:spacing w:val="2"/>
          <w:lang w:eastAsia="zh-CN"/>
        </w:rPr>
        <w:t>（</w:t>
      </w:r>
      <w:r>
        <w:rPr>
          <w:rFonts w:cs="宋体"/>
          <w:spacing w:val="2"/>
          <w:lang w:eastAsia="zh-CN"/>
        </w:rPr>
        <w:t>2</w:t>
      </w:r>
      <w:r>
        <w:rPr>
          <w:spacing w:val="2"/>
          <w:lang w:eastAsia="zh-CN"/>
        </w:rPr>
        <w:t>）技术文件：</w:t>
      </w:r>
    </w:p>
    <w:p>
      <w:pPr>
        <w:spacing w:before="36" w:line="357" w:lineRule="auto"/>
        <w:ind w:left="739" w:leftChars="336" w:right="2763"/>
        <w:rPr>
          <w:rFonts w:ascii="宋体" w:hAnsi="宋体" w:eastAsia="宋体" w:cs="宋体"/>
          <w:sz w:val="24"/>
          <w:szCs w:val="24"/>
          <w:lang w:eastAsia="zh-CN"/>
        </w:rPr>
      </w:pPr>
      <w:r>
        <w:rPr>
          <w:rFonts w:ascii="宋体" w:hAnsi="宋体" w:eastAsia="宋体" w:cs="宋体"/>
          <w:sz w:val="24"/>
          <w:szCs w:val="24"/>
          <w:lang w:eastAsia="zh-CN"/>
        </w:rPr>
        <w:t xml:space="preserve">A.参加投标说明：简要介绍供应商的基本情况。 </w:t>
      </w:r>
    </w:p>
    <w:p>
      <w:pPr>
        <w:pStyle w:val="5"/>
        <w:spacing w:before="0" w:line="357" w:lineRule="auto"/>
        <w:ind w:left="984" w:right="3225" w:hanging="264"/>
        <w:rPr>
          <w:rFonts w:cs="宋体"/>
          <w:lang w:eastAsia="zh-CN"/>
        </w:rPr>
      </w:pPr>
      <w:r>
        <w:rPr>
          <w:rFonts w:cs="宋体"/>
          <w:lang w:eastAsia="zh-CN"/>
        </w:rPr>
        <w:t>B.</w:t>
      </w:r>
      <w:r>
        <w:rPr>
          <w:lang w:eastAsia="zh-CN"/>
        </w:rPr>
        <w:t>《施工</w:t>
      </w:r>
      <w:r>
        <w:rPr>
          <w:rFonts w:cs="宋体"/>
          <w:lang w:eastAsia="zh-CN"/>
        </w:rPr>
        <w:t>组织设计》，包含以下内</w:t>
      </w:r>
      <w:r>
        <w:rPr>
          <w:lang w:eastAsia="zh-CN"/>
        </w:rPr>
        <w:t>容</w:t>
      </w:r>
      <w:r>
        <w:rPr>
          <w:spacing w:val="1"/>
          <w:lang w:eastAsia="zh-CN"/>
        </w:rPr>
        <w:t>：</w:t>
      </w:r>
      <w:r>
        <w:rPr>
          <w:rFonts w:cs="宋体"/>
          <w:lang w:eastAsia="zh-CN"/>
        </w:rPr>
        <w:t xml:space="preserve"> </w:t>
      </w:r>
    </w:p>
    <w:p>
      <w:pPr>
        <w:pStyle w:val="5"/>
        <w:spacing w:before="0" w:line="357" w:lineRule="auto"/>
        <w:ind w:left="984" w:right="3225" w:firstLine="9"/>
        <w:rPr>
          <w:rFonts w:cs="宋体"/>
          <w:lang w:eastAsia="zh-CN"/>
        </w:rPr>
      </w:pPr>
      <w:r>
        <w:rPr>
          <w:rFonts w:cs="宋体"/>
          <w:lang w:eastAsia="zh-CN"/>
        </w:rPr>
        <w:t>1</w:t>
      </w:r>
      <w:r>
        <w:rPr>
          <w:lang w:eastAsia="zh-CN"/>
        </w:rPr>
        <w:t>、施工方案与技术措施</w:t>
      </w:r>
      <w:r>
        <w:rPr>
          <w:rFonts w:cs="宋体"/>
          <w:lang w:eastAsia="zh-CN"/>
        </w:rPr>
        <w:t xml:space="preserve"> </w:t>
      </w:r>
    </w:p>
    <w:p>
      <w:pPr>
        <w:pStyle w:val="5"/>
        <w:ind w:left="984"/>
        <w:rPr>
          <w:rFonts w:cs="宋体"/>
          <w:lang w:eastAsia="zh-CN"/>
        </w:rPr>
      </w:pPr>
      <w:r>
        <w:rPr>
          <w:rFonts w:cs="宋体"/>
          <w:lang w:eastAsia="zh-CN"/>
        </w:rPr>
        <w:t>2</w:t>
      </w:r>
      <w:r>
        <w:rPr>
          <w:lang w:eastAsia="zh-CN"/>
        </w:rPr>
        <w:t>、质量保证措施和创优计划</w:t>
      </w:r>
      <w:r>
        <w:rPr>
          <w:rFonts w:cs="宋体"/>
          <w:lang w:eastAsia="zh-CN"/>
        </w:rPr>
        <w:t xml:space="preserve"> </w:t>
      </w:r>
    </w:p>
    <w:p>
      <w:pPr>
        <w:pStyle w:val="5"/>
        <w:spacing w:before="154"/>
        <w:ind w:left="984"/>
        <w:rPr>
          <w:rFonts w:cs="宋体"/>
          <w:lang w:eastAsia="zh-CN"/>
        </w:rPr>
      </w:pPr>
      <w:r>
        <w:rPr>
          <w:rFonts w:cs="宋体"/>
          <w:lang w:eastAsia="zh-CN"/>
        </w:rPr>
        <w:t>3</w:t>
      </w:r>
      <w:r>
        <w:rPr>
          <w:lang w:eastAsia="zh-CN"/>
        </w:rPr>
        <w:t>、施工总进度（包括施工进度计划横道图）及保证措施</w:t>
      </w:r>
      <w:r>
        <w:rPr>
          <w:rFonts w:cs="宋体"/>
          <w:lang w:eastAsia="zh-CN"/>
        </w:rPr>
        <w:t xml:space="preserve"> </w:t>
      </w:r>
    </w:p>
    <w:p>
      <w:pPr>
        <w:pStyle w:val="5"/>
        <w:spacing w:before="154"/>
        <w:ind w:left="984"/>
        <w:rPr>
          <w:rFonts w:cs="宋体"/>
          <w:lang w:eastAsia="zh-CN"/>
        </w:rPr>
      </w:pPr>
      <w:r>
        <w:rPr>
          <w:rFonts w:cs="宋体"/>
          <w:lang w:eastAsia="zh-CN"/>
        </w:rPr>
        <w:t>4</w:t>
      </w:r>
      <w:r>
        <w:rPr>
          <w:lang w:eastAsia="zh-CN"/>
        </w:rPr>
        <w:t>、施工安全措施计划</w:t>
      </w:r>
      <w:r>
        <w:rPr>
          <w:rFonts w:cs="宋体"/>
          <w:lang w:eastAsia="zh-CN"/>
        </w:rPr>
        <w:t xml:space="preserve"> </w:t>
      </w:r>
    </w:p>
    <w:p>
      <w:pPr>
        <w:pStyle w:val="5"/>
        <w:spacing w:before="154"/>
        <w:ind w:left="984"/>
        <w:rPr>
          <w:rFonts w:cs="宋体"/>
          <w:lang w:eastAsia="zh-CN"/>
        </w:rPr>
      </w:pPr>
      <w:r>
        <w:rPr>
          <w:rFonts w:cs="宋体"/>
          <w:lang w:eastAsia="zh-CN"/>
        </w:rPr>
        <w:t>5</w:t>
      </w:r>
      <w:r>
        <w:rPr>
          <w:lang w:eastAsia="zh-CN"/>
        </w:rPr>
        <w:t>、文明施工措施</w:t>
      </w:r>
      <w:r>
        <w:rPr>
          <w:rFonts w:cs="宋体"/>
          <w:lang w:eastAsia="zh-CN"/>
        </w:rPr>
        <w:t xml:space="preserve"> </w:t>
      </w:r>
    </w:p>
    <w:p>
      <w:pPr>
        <w:pStyle w:val="5"/>
        <w:spacing w:before="154"/>
        <w:ind w:left="984"/>
        <w:rPr>
          <w:rFonts w:cs="宋体"/>
          <w:lang w:eastAsia="zh-CN"/>
        </w:rPr>
      </w:pPr>
      <w:r>
        <w:rPr>
          <w:rFonts w:cs="宋体"/>
          <w:lang w:eastAsia="zh-CN"/>
        </w:rPr>
        <w:t>6</w:t>
      </w:r>
      <w:r>
        <w:rPr>
          <w:lang w:eastAsia="zh-CN"/>
        </w:rPr>
        <w:t>、施工场地治安保卫管理计划</w:t>
      </w:r>
      <w:r>
        <w:rPr>
          <w:rFonts w:cs="宋体"/>
          <w:lang w:eastAsia="zh-CN"/>
        </w:rPr>
        <w:t xml:space="preserve"> </w:t>
      </w:r>
    </w:p>
    <w:p>
      <w:pPr>
        <w:pStyle w:val="5"/>
        <w:spacing w:before="154"/>
        <w:ind w:left="984"/>
        <w:rPr>
          <w:rFonts w:cs="宋体"/>
          <w:lang w:eastAsia="zh-CN"/>
        </w:rPr>
      </w:pPr>
      <w:r>
        <w:rPr>
          <w:rFonts w:cs="宋体"/>
          <w:lang w:eastAsia="zh-CN"/>
        </w:rPr>
        <w:t>7</w:t>
      </w:r>
      <w:r>
        <w:rPr>
          <w:lang w:eastAsia="zh-CN"/>
        </w:rPr>
        <w:t>、施工环保措施计划</w:t>
      </w:r>
      <w:r>
        <w:rPr>
          <w:rFonts w:cs="宋体"/>
          <w:lang w:eastAsia="zh-CN"/>
        </w:rPr>
        <w:t xml:space="preserve"> </w:t>
      </w:r>
    </w:p>
    <w:p>
      <w:pPr>
        <w:pStyle w:val="5"/>
        <w:spacing w:before="154"/>
        <w:ind w:left="984"/>
        <w:rPr>
          <w:rFonts w:cs="宋体"/>
          <w:lang w:eastAsia="zh-CN"/>
        </w:rPr>
      </w:pPr>
      <w:r>
        <w:rPr>
          <w:rFonts w:cs="宋体"/>
          <w:lang w:eastAsia="zh-CN"/>
        </w:rPr>
        <w:t>8</w:t>
      </w:r>
      <w:r>
        <w:rPr>
          <w:lang w:eastAsia="zh-CN"/>
        </w:rPr>
        <w:t>、施工现场总平面布置图</w:t>
      </w:r>
      <w:r>
        <w:rPr>
          <w:rFonts w:cs="宋体"/>
          <w:lang w:eastAsia="zh-CN"/>
        </w:rPr>
        <w:t xml:space="preserve"> </w:t>
      </w:r>
    </w:p>
    <w:p>
      <w:pPr>
        <w:pStyle w:val="5"/>
        <w:spacing w:before="154"/>
        <w:ind w:left="984"/>
        <w:rPr>
          <w:lang w:eastAsia="zh-CN"/>
        </w:rPr>
      </w:pPr>
      <w:r>
        <w:rPr>
          <w:lang w:eastAsia="zh-CN"/>
        </w:rPr>
        <w:t xml:space="preserve">9、现场组织管理机构 </w:t>
      </w:r>
    </w:p>
    <w:p>
      <w:pPr>
        <w:pStyle w:val="5"/>
        <w:spacing w:before="154"/>
        <w:ind w:left="984"/>
        <w:rPr>
          <w:lang w:eastAsia="zh-CN"/>
        </w:rPr>
      </w:pPr>
      <w:r>
        <w:rPr>
          <w:lang w:eastAsia="zh-CN"/>
        </w:rPr>
        <w:t xml:space="preserve">10、与发包人、监理及设计单位、专业分包工程的配合 </w:t>
      </w:r>
    </w:p>
    <w:p>
      <w:pPr>
        <w:pStyle w:val="5"/>
        <w:spacing w:before="154"/>
        <w:ind w:left="984"/>
        <w:rPr>
          <w:lang w:eastAsia="zh-CN"/>
        </w:rPr>
      </w:pPr>
      <w:r>
        <w:rPr>
          <w:lang w:eastAsia="zh-CN"/>
        </w:rPr>
        <w:t>C.供应商认为应该提供的其他技术文件资料。</w:t>
      </w:r>
    </w:p>
    <w:p>
      <w:pPr>
        <w:pStyle w:val="29"/>
        <w:widowControl w:val="0"/>
        <w:wordWrap/>
        <w:adjustRightInd/>
        <w:snapToGrid w:val="0"/>
        <w:spacing w:before="154" w:line="360" w:lineRule="auto"/>
        <w:ind w:left="588" w:leftChars="0" w:right="0" w:firstLine="0" w:firstLineChars="0"/>
        <w:contextualSpacing/>
        <w:jc w:val="left"/>
        <w:textAlignment w:val="auto"/>
        <w:outlineLvl w:val="8"/>
        <w:rPr>
          <w:b w:val="0"/>
          <w:bCs w:val="0"/>
          <w:lang w:eastAsia="zh-CN"/>
        </w:rPr>
      </w:pPr>
      <w:r>
        <w:rPr>
          <w:spacing w:val="2"/>
          <w:lang w:eastAsia="zh-CN"/>
        </w:rPr>
        <w:t>（</w:t>
      </w:r>
      <w:r>
        <w:rPr>
          <w:rFonts w:cs="宋体"/>
          <w:spacing w:val="2"/>
          <w:lang w:eastAsia="zh-CN"/>
        </w:rPr>
        <w:t>3</w:t>
      </w:r>
      <w:r>
        <w:rPr>
          <w:spacing w:val="2"/>
          <w:lang w:eastAsia="zh-CN"/>
        </w:rPr>
        <w:t>）商务文件：</w:t>
      </w:r>
    </w:p>
    <w:p>
      <w:pPr>
        <w:pStyle w:val="5"/>
        <w:widowControl w:val="0"/>
        <w:wordWrap/>
        <w:adjustRightInd/>
        <w:snapToGrid w:val="0"/>
        <w:spacing w:before="154" w:line="360" w:lineRule="auto"/>
        <w:ind w:left="120" w:leftChars="0" w:right="227" w:firstLine="727" w:firstLineChars="0"/>
        <w:contextualSpacing/>
        <w:jc w:val="both"/>
        <w:textAlignment w:val="auto"/>
        <w:outlineLvl w:val="9"/>
        <w:rPr>
          <w:spacing w:val="1"/>
          <w:lang w:eastAsia="zh-CN"/>
        </w:rPr>
      </w:pPr>
      <w:r>
        <w:rPr>
          <w:rFonts w:cs="宋体"/>
          <w:spacing w:val="1"/>
          <w:lang w:eastAsia="zh-CN"/>
        </w:rPr>
        <w:t>A</w:t>
      </w:r>
      <w:r>
        <w:rPr>
          <w:spacing w:val="1"/>
          <w:lang w:eastAsia="zh-CN"/>
        </w:rPr>
        <w:t>．质保期承诺：从验收合格之日起，提供 1 年的质保服务。在质保期内如所供 产品及设备出现任何质量问题，立即免费维修或更换，发生的所有费用由供应商自行承 担。（符合性审查项）</w:t>
      </w:r>
    </w:p>
    <w:p>
      <w:pPr>
        <w:pStyle w:val="5"/>
        <w:snapToGrid w:val="0"/>
        <w:spacing w:before="202" w:line="360" w:lineRule="auto"/>
        <w:ind w:right="227" w:firstLine="727"/>
        <w:contextualSpacing/>
        <w:jc w:val="both"/>
        <w:rPr>
          <w:spacing w:val="1"/>
          <w:lang w:eastAsia="zh-CN"/>
        </w:rPr>
      </w:pPr>
      <w:r>
        <w:rPr>
          <w:spacing w:val="1"/>
          <w:lang w:eastAsia="zh-CN"/>
        </w:rPr>
        <w:t>B.响应时效承诺：从验收合格之日起，在质保期内，如接到医院报修电话，我公 司在 1 小时内响应，并派出专业维修人员 24 小时内到达现场进行维修，所有的费用由 我公司承担。（符合性审查项）</w:t>
      </w:r>
    </w:p>
    <w:p>
      <w:pPr>
        <w:pStyle w:val="5"/>
        <w:snapToGrid w:val="0"/>
        <w:spacing w:before="202" w:line="360" w:lineRule="auto"/>
        <w:ind w:right="227" w:firstLine="727"/>
        <w:contextualSpacing/>
        <w:jc w:val="both"/>
        <w:rPr>
          <w:spacing w:val="1"/>
          <w:lang w:eastAsia="zh-CN"/>
        </w:rPr>
      </w:pPr>
      <w:r>
        <w:rPr>
          <w:spacing w:val="1"/>
          <w:lang w:eastAsia="zh-CN"/>
        </w:rPr>
        <w:t>C.资料真实性承诺：如我公司中标，招标人有权要求我公司提供投标资料的相关 原件审查，如我公司不能按招标人要求在 5 个工作日内全面提供或经招标人查出有虚假资料的，招标人有权取消我公司的中标资格，并没收投标保证金。（符合性审查项）</w:t>
      </w:r>
    </w:p>
    <w:p>
      <w:pPr>
        <w:pStyle w:val="5"/>
        <w:snapToGrid w:val="0"/>
        <w:spacing w:before="202" w:line="360" w:lineRule="auto"/>
        <w:ind w:right="227" w:firstLine="727"/>
        <w:contextualSpacing/>
        <w:jc w:val="both"/>
        <w:rPr>
          <w:color w:val="000000" w:themeColor="text1"/>
          <w:spacing w:val="1"/>
          <w:lang w:eastAsia="zh-CN"/>
        </w:rPr>
      </w:pPr>
      <w:r>
        <w:rPr>
          <w:rFonts w:hint="eastAsia"/>
          <w:color w:val="000000" w:themeColor="text1"/>
          <w:spacing w:val="1"/>
          <w:lang w:val="en-US" w:eastAsia="zh-CN"/>
        </w:rPr>
        <w:t>D</w:t>
      </w:r>
      <w:r>
        <w:rPr>
          <w:color w:val="000000" w:themeColor="text1"/>
          <w:spacing w:val="1"/>
          <w:lang w:eastAsia="zh-CN"/>
        </w:rPr>
        <w:t>.</w:t>
      </w:r>
      <w:r>
        <w:rPr>
          <w:rFonts w:hint="eastAsia"/>
          <w:color w:val="000000" w:themeColor="text1"/>
          <w:spacing w:val="1"/>
          <w:lang w:eastAsia="zh-CN"/>
        </w:rPr>
        <w:t>施工</w:t>
      </w:r>
      <w:r>
        <w:rPr>
          <w:color w:val="000000" w:themeColor="text1"/>
          <w:spacing w:val="1"/>
          <w:lang w:eastAsia="zh-CN"/>
        </w:rPr>
        <w:t>承诺：如我公司成交，保证从签订合同的次日起，</w:t>
      </w:r>
      <w:r>
        <w:rPr>
          <w:rFonts w:hint="eastAsia"/>
          <w:color w:val="000000" w:themeColor="text1"/>
          <w:spacing w:val="1"/>
          <w:lang w:val="en-US" w:eastAsia="zh-CN"/>
        </w:rPr>
        <w:t>30</w:t>
      </w:r>
      <w:r>
        <w:rPr>
          <w:color w:val="000000" w:themeColor="text1"/>
          <w:spacing w:val="1"/>
          <w:lang w:eastAsia="zh-CN"/>
        </w:rPr>
        <w:t>日历天内</w:t>
      </w:r>
      <w:r>
        <w:rPr>
          <w:rFonts w:hint="eastAsia"/>
          <w:color w:val="000000" w:themeColor="text1"/>
          <w:spacing w:val="1"/>
          <w:lang w:eastAsia="zh-CN"/>
        </w:rPr>
        <w:t>完成施工项目</w:t>
      </w:r>
      <w:r>
        <w:rPr>
          <w:color w:val="000000" w:themeColor="text1"/>
          <w:spacing w:val="1"/>
          <w:lang w:eastAsia="zh-CN"/>
        </w:rPr>
        <w:t>，验收合格，并交付使用。（符合性审查项）</w:t>
      </w:r>
    </w:p>
    <w:p>
      <w:pPr>
        <w:pStyle w:val="5"/>
        <w:snapToGrid w:val="0"/>
        <w:spacing w:before="202" w:line="360" w:lineRule="auto"/>
        <w:ind w:right="227" w:firstLine="727"/>
        <w:contextualSpacing/>
        <w:jc w:val="both"/>
        <w:rPr>
          <w:spacing w:val="1"/>
          <w:lang w:eastAsia="zh-CN"/>
        </w:rPr>
      </w:pPr>
      <w:r>
        <w:rPr>
          <w:rFonts w:hint="eastAsia"/>
          <w:spacing w:val="1"/>
          <w:lang w:val="en-US" w:eastAsia="zh-CN"/>
        </w:rPr>
        <w:t>E</w:t>
      </w:r>
      <w:r>
        <w:rPr>
          <w:spacing w:val="1"/>
          <w:lang w:eastAsia="zh-CN"/>
        </w:rPr>
        <w:t>.供应商认为应该提交的其他商务文件资料。</w:t>
      </w:r>
    </w:p>
    <w:p>
      <w:pPr>
        <w:pStyle w:val="29"/>
        <w:snapToGrid w:val="0"/>
        <w:spacing w:before="154" w:line="360" w:lineRule="auto"/>
        <w:ind w:left="588"/>
        <w:contextualSpacing/>
        <w:rPr>
          <w:b w:val="0"/>
          <w:bCs w:val="0"/>
          <w:lang w:eastAsia="zh-CN"/>
        </w:rPr>
      </w:pPr>
      <w:r>
        <w:rPr>
          <w:spacing w:val="1"/>
          <w:lang w:eastAsia="zh-CN"/>
        </w:rPr>
        <w:t>（</w:t>
      </w:r>
      <w:r>
        <w:rPr>
          <w:rFonts w:cs="宋体"/>
          <w:spacing w:val="1"/>
          <w:lang w:eastAsia="zh-CN"/>
        </w:rPr>
        <w:t>4</w:t>
      </w:r>
      <w:r>
        <w:rPr>
          <w:spacing w:val="1"/>
          <w:lang w:eastAsia="zh-CN"/>
        </w:rPr>
        <w:t>）</w:t>
      </w:r>
      <w:r>
        <w:rPr>
          <w:spacing w:val="-16"/>
          <w:lang w:eastAsia="zh-CN"/>
        </w:rPr>
        <w:t xml:space="preserve"> </w:t>
      </w:r>
      <w:r>
        <w:rPr>
          <w:spacing w:val="2"/>
          <w:lang w:eastAsia="zh-CN"/>
        </w:rPr>
        <w:t>报价文件：</w:t>
      </w:r>
    </w:p>
    <w:p>
      <w:pPr>
        <w:pStyle w:val="5"/>
        <w:snapToGrid w:val="0"/>
        <w:spacing w:before="154" w:line="360" w:lineRule="auto"/>
        <w:ind w:right="19" w:firstLine="484"/>
        <w:contextualSpacing/>
        <w:rPr>
          <w:spacing w:val="2"/>
          <w:lang w:eastAsia="zh-CN"/>
        </w:rPr>
      </w:pPr>
      <w:r>
        <w:rPr>
          <w:rFonts w:cs="宋体"/>
          <w:lang w:eastAsia="zh-CN"/>
        </w:rPr>
        <w:t>A</w:t>
      </w:r>
      <w:r>
        <w:rPr>
          <w:spacing w:val="-15"/>
          <w:lang w:eastAsia="zh-CN"/>
        </w:rPr>
        <w:t>、</w:t>
      </w:r>
      <w:r>
        <w:rPr>
          <w:spacing w:val="2"/>
          <w:lang w:eastAsia="zh-CN"/>
        </w:rPr>
        <w:t>基</w:t>
      </w:r>
      <w:r>
        <w:rPr>
          <w:lang w:eastAsia="zh-CN"/>
        </w:rPr>
        <w:t>础</w:t>
      </w:r>
      <w:r>
        <w:rPr>
          <w:spacing w:val="2"/>
          <w:lang w:eastAsia="zh-CN"/>
        </w:rPr>
        <w:t xml:space="preserve">报价书：必须按本《谈判文件》“附件 1”的格式填报，且基础报价与《开 标一览表》投标总报价一致，未超过最高投标限价。供应商基础报价明显低于其他供应 商的，谈判小组认为有可能影响产品质量或者不能诚信履约的，谈判小组应当电话通知 </w:t>
      </w:r>
      <w:r>
        <w:rPr>
          <w:rFonts w:hint="eastAsia"/>
          <w:spacing w:val="2"/>
          <w:lang w:eastAsia="zh-CN"/>
        </w:rPr>
        <w:t>采购人</w:t>
      </w:r>
      <w:r>
        <w:rPr>
          <w:spacing w:val="2"/>
          <w:lang w:eastAsia="zh-CN"/>
        </w:rPr>
        <w:t>，由招标代理公司通知供应商在 30 分钟内提供证明其报价合理性的相关 材料（包含设备产品货物价、辅材费、包装运输费、二次搬运费、安装调试费、保险费、货物现场保管费、培训费、验收费、售后服务费、各种税费等。涉及进口产品货物的，还包含委托第三方进出口业务的委托代理费、免税进口代理费、关税等的组成，以及不会影响产品质量和能诚信履约的承诺。），如不能证明其报价合理性或属于恶意竞争的， 谈判小组应当按无效投标处理。（符合性审查项）</w:t>
      </w:r>
    </w:p>
    <w:p>
      <w:pPr>
        <w:pStyle w:val="5"/>
        <w:snapToGrid w:val="0"/>
        <w:spacing w:before="154" w:line="360" w:lineRule="auto"/>
        <w:ind w:right="19" w:firstLine="484"/>
        <w:contextualSpacing/>
        <w:rPr>
          <w:spacing w:val="2"/>
          <w:lang w:eastAsia="zh-CN"/>
        </w:rPr>
      </w:pPr>
      <w:r>
        <w:rPr>
          <w:spacing w:val="2"/>
          <w:lang w:eastAsia="zh-CN"/>
        </w:rPr>
        <w:t>B、《开标一览表》：必须按本竞争性谈判文件“附件 5”制作，且未改变“设备名称、数量、单位”等。单项报价金额计算汇总后与总报价不一致的，谈判小组以单项报价金额修正总报价，修正后的总报价超过最高投标限价的，按无效投标处理。修正后的总报价低于供应商基础报价，供应商不能接受的也按无效投标处理。（符合性审查项）</w:t>
      </w:r>
    </w:p>
    <w:p>
      <w:pPr>
        <w:pStyle w:val="5"/>
        <w:snapToGrid w:val="0"/>
        <w:spacing w:before="154" w:line="360" w:lineRule="auto"/>
        <w:ind w:right="19" w:firstLine="484"/>
        <w:contextualSpacing/>
        <w:rPr>
          <w:spacing w:val="2"/>
          <w:lang w:eastAsia="zh-CN"/>
        </w:rPr>
      </w:pPr>
      <w:r>
        <w:rPr>
          <w:spacing w:val="2"/>
          <w:lang w:eastAsia="zh-CN"/>
        </w:rPr>
        <w:t>C、谈判报价程序承诺：根据《政府采购非招标采购方式管理办法》（财政部令第 74 号）第三十三条“谈判文件能够详细列明采购标的的技术、服务要求的，谈判结束后，谈判小组应当要求所有继续参加谈判的供应商在规定时间内提交最后报价，提交最后报价的供应商不得少于 3 家。”之规定</w:t>
      </w:r>
      <w:r>
        <w:rPr>
          <w:rFonts w:hint="eastAsia"/>
          <w:spacing w:val="2"/>
          <w:lang w:eastAsia="zh-CN"/>
        </w:rPr>
        <w:t>。</w:t>
      </w:r>
      <w:r>
        <w:rPr>
          <w:spacing w:val="2"/>
          <w:lang w:eastAsia="zh-CN"/>
        </w:rPr>
        <w:t>（符合性审查项）</w:t>
      </w:r>
    </w:p>
    <w:p>
      <w:pPr>
        <w:pStyle w:val="5"/>
        <w:snapToGrid w:val="0"/>
        <w:spacing w:before="154" w:line="360" w:lineRule="auto"/>
        <w:ind w:right="19" w:firstLine="484"/>
        <w:contextualSpacing/>
        <w:rPr>
          <w:lang w:eastAsia="zh-CN"/>
        </w:rPr>
      </w:pPr>
      <w:r>
        <w:rPr>
          <w:spacing w:val="2"/>
          <w:lang w:eastAsia="zh-CN"/>
        </w:rPr>
        <w:t>D、</w:t>
      </w:r>
      <w:r>
        <w:rPr>
          <w:rFonts w:hint="eastAsia"/>
          <w:spacing w:val="2"/>
          <w:lang w:eastAsia="zh-CN"/>
        </w:rPr>
        <w:t>现场</w:t>
      </w:r>
      <w:r>
        <w:rPr>
          <w:spacing w:val="2"/>
          <w:lang w:eastAsia="zh-CN"/>
        </w:rPr>
        <w:t>谈判报价响应承诺：如我公司在线报价明显低于其他供应商的，谈判小组认为有可能影响产品质量或者不能诚信履约，要求我公司提供报价合理性证明相关材料（包含设备产品货物价、辅材费、包装运输费、二次搬运费、安装调试费、保险费、货物现场保管费、培训费、验收费、售后服务费、各种税费等。涉及进口产品货物的，还包含委托第三方进出口业务的委托代理费、免税进口代理费、</w:t>
      </w:r>
      <w:r>
        <w:rPr>
          <w:lang w:eastAsia="zh-CN"/>
        </w:rPr>
        <w:t>关</w:t>
      </w:r>
      <w:r>
        <w:rPr>
          <w:spacing w:val="2"/>
          <w:lang w:eastAsia="zh-CN"/>
        </w:rPr>
        <w:t>税等的组</w:t>
      </w:r>
      <w:r>
        <w:rPr>
          <w:lang w:eastAsia="zh-CN"/>
        </w:rPr>
        <w:t>成</w:t>
      </w:r>
      <w:r>
        <w:rPr>
          <w:spacing w:val="-24"/>
          <w:lang w:eastAsia="zh-CN"/>
        </w:rPr>
        <w:t>，</w:t>
      </w:r>
      <w:r>
        <w:rPr>
          <w:spacing w:val="2"/>
          <w:lang w:eastAsia="zh-CN"/>
        </w:rPr>
        <w:t>以及不</w:t>
      </w:r>
      <w:r>
        <w:rPr>
          <w:lang w:eastAsia="zh-CN"/>
        </w:rPr>
        <w:t>会</w:t>
      </w:r>
      <w:r>
        <w:rPr>
          <w:spacing w:val="1"/>
          <w:lang w:eastAsia="zh-CN"/>
        </w:rPr>
        <w:t>影响产品质量和能诚信履约的承诺。）的，我公司保证在</w:t>
      </w:r>
      <w:r>
        <w:rPr>
          <w:spacing w:val="-39"/>
          <w:lang w:eastAsia="zh-CN"/>
        </w:rPr>
        <w:t xml:space="preserve"> </w:t>
      </w:r>
      <w:r>
        <w:rPr>
          <w:rFonts w:cs="宋体"/>
          <w:spacing w:val="1"/>
          <w:lang w:eastAsia="zh-CN"/>
        </w:rPr>
        <w:t>30</w:t>
      </w:r>
      <w:r>
        <w:rPr>
          <w:rFonts w:cs="宋体"/>
          <w:spacing w:val="-39"/>
          <w:lang w:eastAsia="zh-CN"/>
        </w:rPr>
        <w:t xml:space="preserve"> </w:t>
      </w:r>
      <w:r>
        <w:rPr>
          <w:spacing w:val="1"/>
          <w:lang w:eastAsia="zh-CN"/>
        </w:rPr>
        <w:t>分钟内提供。如我公司不</w:t>
      </w:r>
      <w:r>
        <w:rPr>
          <w:lang w:eastAsia="zh-CN"/>
        </w:rPr>
        <w:t>能在</w:t>
      </w:r>
      <w:r>
        <w:rPr>
          <w:rFonts w:cs="宋体"/>
          <w:lang w:eastAsia="zh-CN"/>
        </w:rPr>
        <w:t>30</w:t>
      </w:r>
      <w:r>
        <w:rPr>
          <w:rFonts w:cs="宋体"/>
          <w:spacing w:val="-37"/>
          <w:lang w:eastAsia="zh-CN"/>
        </w:rPr>
        <w:t xml:space="preserve"> </w:t>
      </w:r>
      <w:r>
        <w:rPr>
          <w:spacing w:val="1"/>
          <w:lang w:eastAsia="zh-CN"/>
        </w:rPr>
        <w:t>分钟内提供或不能证明报价合理性或谈判小组认为属于恶意竞争的，谈判小组</w:t>
      </w:r>
      <w:r>
        <w:rPr>
          <w:spacing w:val="2"/>
          <w:lang w:eastAsia="zh-CN"/>
        </w:rPr>
        <w:t>可以</w:t>
      </w:r>
      <w:r>
        <w:rPr>
          <w:lang w:eastAsia="zh-CN"/>
        </w:rPr>
        <w:t>将</w:t>
      </w:r>
      <w:r>
        <w:rPr>
          <w:spacing w:val="2"/>
          <w:lang w:eastAsia="zh-CN"/>
        </w:rPr>
        <w:t>我公司的在</w:t>
      </w:r>
      <w:r>
        <w:rPr>
          <w:lang w:eastAsia="zh-CN"/>
        </w:rPr>
        <w:t>线</w:t>
      </w:r>
      <w:r>
        <w:rPr>
          <w:spacing w:val="2"/>
          <w:lang w:eastAsia="zh-CN"/>
        </w:rPr>
        <w:t>报价按</w:t>
      </w:r>
      <w:r>
        <w:rPr>
          <w:lang w:eastAsia="zh-CN"/>
        </w:rPr>
        <w:t>无</w:t>
      </w:r>
      <w:r>
        <w:rPr>
          <w:spacing w:val="2"/>
          <w:lang w:eastAsia="zh-CN"/>
        </w:rPr>
        <w:t>效在线报价</w:t>
      </w:r>
      <w:r>
        <w:rPr>
          <w:lang w:eastAsia="zh-CN"/>
        </w:rPr>
        <w:t>处</w:t>
      </w:r>
      <w:r>
        <w:rPr>
          <w:spacing w:val="2"/>
          <w:lang w:eastAsia="zh-CN"/>
        </w:rPr>
        <w:t>理</w:t>
      </w:r>
      <w:r>
        <w:rPr>
          <w:spacing w:val="-20"/>
          <w:lang w:eastAsia="zh-CN"/>
        </w:rPr>
        <w:t>，</w:t>
      </w:r>
      <w:r>
        <w:rPr>
          <w:lang w:eastAsia="zh-CN"/>
        </w:rPr>
        <w:t>以</w:t>
      </w:r>
      <w:r>
        <w:rPr>
          <w:spacing w:val="2"/>
          <w:lang w:eastAsia="zh-CN"/>
        </w:rPr>
        <w:t>上一轮报</w:t>
      </w:r>
      <w:r>
        <w:rPr>
          <w:spacing w:val="-24"/>
          <w:lang w:eastAsia="zh-CN"/>
        </w:rPr>
        <w:t>价</w:t>
      </w:r>
      <w:r>
        <w:rPr>
          <w:lang w:eastAsia="zh-CN"/>
        </w:rPr>
        <w:t>（</w:t>
      </w:r>
      <w:r>
        <w:rPr>
          <w:spacing w:val="2"/>
          <w:lang w:eastAsia="zh-CN"/>
        </w:rPr>
        <w:t>或基础报</w:t>
      </w:r>
      <w:r>
        <w:rPr>
          <w:lang w:eastAsia="zh-CN"/>
        </w:rPr>
        <w:t>价</w:t>
      </w:r>
      <w:r>
        <w:rPr>
          <w:spacing w:val="-24"/>
          <w:lang w:eastAsia="zh-CN"/>
        </w:rPr>
        <w:t>）</w:t>
      </w:r>
      <w:r>
        <w:rPr>
          <w:spacing w:val="2"/>
          <w:lang w:eastAsia="zh-CN"/>
        </w:rPr>
        <w:t>作为报</w:t>
      </w:r>
      <w:r>
        <w:rPr>
          <w:lang w:eastAsia="zh-CN"/>
        </w:rPr>
        <w:t>价</w:t>
      </w:r>
      <w:r>
        <w:rPr>
          <w:spacing w:val="1"/>
          <w:lang w:eastAsia="zh-CN"/>
        </w:rPr>
        <w:t>得分计算依据。（符合性审查项）</w:t>
      </w:r>
    </w:p>
    <w:p>
      <w:pPr>
        <w:snapToGrid w:val="0"/>
        <w:spacing w:before="36" w:line="360" w:lineRule="auto"/>
        <w:ind w:left="142" w:right="120" w:firstLine="431"/>
        <w:contextualSpacing/>
        <w:rPr>
          <w:rFonts w:ascii="宋体" w:hAnsi="宋体" w:eastAsia="宋体" w:cs="宋体"/>
          <w:spacing w:val="24"/>
          <w:sz w:val="24"/>
          <w:szCs w:val="24"/>
          <w:lang w:eastAsia="zh-CN"/>
        </w:rPr>
      </w:pPr>
      <w:r>
        <w:rPr>
          <w:rFonts w:ascii="宋体" w:hAnsi="宋体" w:eastAsia="宋体" w:cs="宋体"/>
          <w:spacing w:val="1"/>
          <w:sz w:val="24"/>
          <w:szCs w:val="24"/>
          <w:lang w:eastAsia="zh-CN"/>
        </w:rPr>
        <w:t>E、供应商认为应该提交的其他报价文件及资料。</w:t>
      </w:r>
      <w:r>
        <w:rPr>
          <w:rFonts w:ascii="宋体" w:hAnsi="宋体" w:eastAsia="宋体" w:cs="宋体"/>
          <w:spacing w:val="24"/>
          <w:sz w:val="24"/>
          <w:szCs w:val="24"/>
          <w:lang w:eastAsia="zh-CN"/>
        </w:rPr>
        <w:t xml:space="preserve"> </w:t>
      </w:r>
    </w:p>
    <w:p>
      <w:pPr>
        <w:snapToGrid w:val="0"/>
        <w:spacing w:before="36" w:line="360" w:lineRule="auto"/>
        <w:ind w:left="142" w:right="120" w:firstLine="431"/>
        <w:contextualSpacing/>
        <w:rPr>
          <w:rFonts w:ascii="宋体" w:hAnsi="宋体" w:eastAsia="宋体" w:cs="宋体"/>
          <w:sz w:val="24"/>
          <w:szCs w:val="24"/>
          <w:lang w:eastAsia="zh-CN"/>
        </w:rPr>
      </w:pPr>
      <w:r>
        <w:rPr>
          <w:rFonts w:ascii="宋体" w:hAnsi="宋体" w:eastAsia="宋体" w:cs="宋体"/>
          <w:b/>
          <w:bCs/>
          <w:spacing w:val="1"/>
          <w:w w:val="95"/>
          <w:sz w:val="24"/>
          <w:szCs w:val="24"/>
          <w:lang w:eastAsia="zh-CN"/>
        </w:rPr>
        <w:t>特别提醒</w:t>
      </w:r>
      <w:r>
        <w:rPr>
          <w:rFonts w:ascii="宋体" w:hAnsi="宋体" w:eastAsia="宋体" w:cs="宋体"/>
          <w:b/>
          <w:bCs/>
          <w:spacing w:val="-23"/>
          <w:w w:val="95"/>
          <w:sz w:val="24"/>
          <w:szCs w:val="24"/>
          <w:lang w:eastAsia="zh-CN"/>
        </w:rPr>
        <w:t>：</w:t>
      </w:r>
      <w:r>
        <w:rPr>
          <w:rFonts w:ascii="宋体" w:hAnsi="宋体" w:eastAsia="宋体" w:cs="宋体"/>
          <w:b/>
          <w:bCs/>
          <w:spacing w:val="3"/>
          <w:w w:val="95"/>
          <w:sz w:val="24"/>
          <w:szCs w:val="24"/>
          <w:lang w:eastAsia="zh-CN"/>
        </w:rPr>
        <w:t>由</w:t>
      </w:r>
      <w:r>
        <w:rPr>
          <w:rFonts w:ascii="宋体" w:hAnsi="宋体" w:eastAsia="宋体" w:cs="宋体"/>
          <w:b/>
          <w:bCs/>
          <w:spacing w:val="1"/>
          <w:w w:val="95"/>
          <w:sz w:val="24"/>
          <w:szCs w:val="24"/>
          <w:lang w:eastAsia="zh-CN"/>
        </w:rPr>
        <w:t>于供应</w:t>
      </w:r>
      <w:r>
        <w:rPr>
          <w:rFonts w:ascii="宋体" w:hAnsi="宋体" w:eastAsia="宋体" w:cs="宋体"/>
          <w:b/>
          <w:bCs/>
          <w:spacing w:val="3"/>
          <w:w w:val="95"/>
          <w:sz w:val="24"/>
          <w:szCs w:val="24"/>
          <w:lang w:eastAsia="zh-CN"/>
        </w:rPr>
        <w:t>商</w:t>
      </w:r>
      <w:r>
        <w:rPr>
          <w:rFonts w:ascii="宋体" w:hAnsi="宋体" w:eastAsia="宋体" w:cs="宋体"/>
          <w:b/>
          <w:bCs/>
          <w:spacing w:val="1"/>
          <w:w w:val="95"/>
          <w:sz w:val="24"/>
          <w:szCs w:val="24"/>
          <w:lang w:eastAsia="zh-CN"/>
        </w:rPr>
        <w:t>未</w:t>
      </w:r>
      <w:r>
        <w:rPr>
          <w:rFonts w:ascii="宋体" w:hAnsi="宋体" w:eastAsia="宋体" w:cs="宋体"/>
          <w:b/>
          <w:bCs/>
          <w:spacing w:val="-23"/>
          <w:w w:val="95"/>
          <w:sz w:val="24"/>
          <w:szCs w:val="24"/>
          <w:lang w:eastAsia="zh-CN"/>
        </w:rPr>
        <w:t>按</w:t>
      </w:r>
      <w:r>
        <w:rPr>
          <w:rFonts w:ascii="宋体" w:hAnsi="宋体" w:eastAsia="宋体" w:cs="宋体"/>
          <w:b/>
          <w:bCs/>
          <w:spacing w:val="1"/>
          <w:w w:val="95"/>
          <w:sz w:val="24"/>
          <w:szCs w:val="24"/>
          <w:lang w:eastAsia="zh-CN"/>
        </w:rPr>
        <w:t>《响应</w:t>
      </w:r>
      <w:r>
        <w:rPr>
          <w:rFonts w:ascii="宋体" w:hAnsi="宋体" w:eastAsia="宋体" w:cs="宋体"/>
          <w:b/>
          <w:bCs/>
          <w:spacing w:val="3"/>
          <w:w w:val="95"/>
          <w:sz w:val="24"/>
          <w:szCs w:val="24"/>
          <w:lang w:eastAsia="zh-CN"/>
        </w:rPr>
        <w:t>文</w:t>
      </w:r>
      <w:r>
        <w:rPr>
          <w:rFonts w:ascii="宋体" w:hAnsi="宋体" w:eastAsia="宋体" w:cs="宋体"/>
          <w:b/>
          <w:bCs/>
          <w:spacing w:val="1"/>
          <w:w w:val="95"/>
          <w:sz w:val="24"/>
          <w:szCs w:val="24"/>
          <w:lang w:eastAsia="zh-CN"/>
        </w:rPr>
        <w:t>件</w:t>
      </w:r>
      <w:r>
        <w:rPr>
          <w:rFonts w:ascii="宋体" w:hAnsi="宋体" w:eastAsia="宋体" w:cs="宋体"/>
          <w:b/>
          <w:bCs/>
          <w:spacing w:val="-23"/>
          <w:w w:val="95"/>
          <w:sz w:val="24"/>
          <w:szCs w:val="24"/>
          <w:lang w:eastAsia="zh-CN"/>
        </w:rPr>
        <w:t>》</w:t>
      </w:r>
      <w:r>
        <w:rPr>
          <w:rFonts w:ascii="宋体" w:hAnsi="宋体" w:eastAsia="宋体" w:cs="宋体"/>
          <w:b/>
          <w:bCs/>
          <w:spacing w:val="1"/>
          <w:w w:val="95"/>
          <w:sz w:val="24"/>
          <w:szCs w:val="24"/>
          <w:lang w:eastAsia="zh-CN"/>
        </w:rPr>
        <w:t>的</w:t>
      </w:r>
      <w:r>
        <w:rPr>
          <w:rFonts w:ascii="宋体" w:hAnsi="宋体" w:eastAsia="宋体" w:cs="宋体"/>
          <w:b/>
          <w:bCs/>
          <w:spacing w:val="3"/>
          <w:w w:val="95"/>
          <w:sz w:val="24"/>
          <w:szCs w:val="24"/>
          <w:lang w:eastAsia="zh-CN"/>
        </w:rPr>
        <w:t>构</w:t>
      </w:r>
      <w:r>
        <w:rPr>
          <w:rFonts w:ascii="宋体" w:hAnsi="宋体" w:eastAsia="宋体" w:cs="宋体"/>
          <w:b/>
          <w:bCs/>
          <w:spacing w:val="1"/>
          <w:w w:val="95"/>
          <w:sz w:val="24"/>
          <w:szCs w:val="24"/>
          <w:lang w:eastAsia="zh-CN"/>
        </w:rPr>
        <w:t>成顺序编制</w:t>
      </w:r>
      <w:r>
        <w:rPr>
          <w:rFonts w:ascii="宋体" w:hAnsi="宋体" w:eastAsia="宋体" w:cs="宋体"/>
          <w:b/>
          <w:bCs/>
          <w:spacing w:val="-22"/>
          <w:w w:val="95"/>
          <w:sz w:val="24"/>
          <w:szCs w:val="24"/>
          <w:lang w:eastAsia="zh-CN"/>
        </w:rPr>
        <w:t>，</w:t>
      </w:r>
      <w:r>
        <w:rPr>
          <w:rFonts w:ascii="宋体" w:hAnsi="宋体" w:eastAsia="宋体" w:cs="宋体"/>
          <w:b/>
          <w:bCs/>
          <w:spacing w:val="1"/>
          <w:w w:val="95"/>
          <w:sz w:val="24"/>
          <w:szCs w:val="24"/>
          <w:lang w:eastAsia="zh-CN"/>
        </w:rPr>
        <w:t>谈判小</w:t>
      </w:r>
      <w:r>
        <w:rPr>
          <w:rFonts w:ascii="宋体" w:hAnsi="宋体" w:eastAsia="宋体" w:cs="宋体"/>
          <w:b/>
          <w:bCs/>
          <w:spacing w:val="3"/>
          <w:w w:val="95"/>
          <w:sz w:val="24"/>
          <w:szCs w:val="24"/>
          <w:lang w:eastAsia="zh-CN"/>
        </w:rPr>
        <w:t>组</w:t>
      </w:r>
      <w:r>
        <w:rPr>
          <w:rFonts w:ascii="宋体" w:hAnsi="宋体" w:eastAsia="宋体" w:cs="宋体"/>
          <w:b/>
          <w:bCs/>
          <w:spacing w:val="1"/>
          <w:w w:val="95"/>
          <w:sz w:val="24"/>
          <w:szCs w:val="24"/>
          <w:lang w:eastAsia="zh-CN"/>
        </w:rPr>
        <w:t>在其相应位</w:t>
      </w:r>
      <w:r>
        <w:rPr>
          <w:rFonts w:ascii="宋体" w:hAnsi="宋体" w:eastAsia="宋体" w:cs="宋体"/>
          <w:b/>
          <w:bCs/>
          <w:w w:val="95"/>
          <w:sz w:val="24"/>
          <w:szCs w:val="24"/>
          <w:lang w:eastAsia="zh-CN"/>
        </w:rPr>
        <w:t>置</w:t>
      </w:r>
      <w:r>
        <w:rPr>
          <w:rFonts w:ascii="宋体" w:hAnsi="宋体" w:eastAsia="宋体" w:cs="宋体"/>
          <w:b/>
          <w:bCs/>
          <w:spacing w:val="1"/>
          <w:w w:val="95"/>
          <w:sz w:val="24"/>
          <w:szCs w:val="24"/>
          <w:lang w:eastAsia="zh-CN"/>
        </w:rPr>
        <w:t>未找到证明材料，或资格证明材料、技术商务材料不清晰，谈判小组无法辨认等情况而 导致资格或符合性审查未通过的，责任由供应商自行承担。</w:t>
      </w:r>
    </w:p>
    <w:p>
      <w:pPr>
        <w:pStyle w:val="5"/>
        <w:tabs>
          <w:tab w:val="left" w:pos="1421"/>
        </w:tabs>
        <w:snapToGrid w:val="0"/>
        <w:spacing w:line="360" w:lineRule="auto"/>
        <w:ind w:left="574"/>
        <w:contextualSpacing/>
        <w:rPr>
          <w:lang w:eastAsia="zh-CN"/>
        </w:rPr>
      </w:pPr>
      <w:r>
        <w:rPr>
          <w:rFonts w:cs="宋体"/>
          <w:lang w:eastAsia="zh-CN"/>
        </w:rPr>
        <w:t>3.4.3</w:t>
      </w:r>
      <w:r>
        <w:rPr>
          <w:rFonts w:cs="宋体"/>
          <w:lang w:eastAsia="zh-CN"/>
        </w:rPr>
        <w:tab/>
      </w:r>
      <w:r>
        <w:rPr>
          <w:spacing w:val="1"/>
          <w:lang w:eastAsia="zh-CN"/>
        </w:rPr>
        <w:t>响应文件的提交：</w:t>
      </w:r>
    </w:p>
    <w:p>
      <w:pPr>
        <w:pStyle w:val="5"/>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）供应商应按系统要求制作《响应文件》，并</w:t>
      </w:r>
      <w:r>
        <w:rPr>
          <w:rFonts w:hint="eastAsia"/>
          <w:spacing w:val="1"/>
          <w:lang w:eastAsia="zh-CN"/>
        </w:rPr>
        <w:t>按时提交</w:t>
      </w:r>
      <w:r>
        <w:rPr>
          <w:spacing w:val="1"/>
          <w:lang w:eastAsia="zh-CN"/>
        </w:rPr>
        <w:t>。</w:t>
      </w:r>
    </w:p>
    <w:p>
      <w:pPr>
        <w:pStyle w:val="5"/>
        <w:tabs>
          <w:tab w:val="left" w:pos="713"/>
        </w:tabs>
        <w:snapToGrid w:val="0"/>
        <w:spacing w:before="154" w:line="360" w:lineRule="auto"/>
        <w:ind w:right="1375" w:firstLine="472"/>
        <w:contextualSpacing/>
        <w:rPr>
          <w:rFonts w:cs="宋体"/>
          <w:lang w:eastAsia="zh-CN"/>
        </w:rPr>
      </w:pPr>
      <w:r>
        <w:rPr>
          <w:spacing w:val="1"/>
          <w:lang w:eastAsia="zh-CN"/>
        </w:rPr>
        <w:t>（</w:t>
      </w:r>
      <w:r>
        <w:rPr>
          <w:rFonts w:cs="宋体"/>
          <w:spacing w:val="1"/>
          <w:lang w:eastAsia="zh-CN"/>
        </w:rPr>
        <w:t>2</w:t>
      </w:r>
      <w:r>
        <w:rPr>
          <w:spacing w:val="1"/>
          <w:lang w:eastAsia="zh-CN"/>
        </w:rPr>
        <w:t>）供应商必须按要求交纳谈判保证金，以取得上传响应文件资格。</w:t>
      </w:r>
      <w:r>
        <w:rPr>
          <w:spacing w:val="32"/>
          <w:lang w:eastAsia="zh-CN"/>
        </w:rPr>
        <w:t xml:space="preserve"> </w:t>
      </w:r>
      <w:r>
        <w:rPr>
          <w:rFonts w:cs="宋体"/>
          <w:b/>
          <w:bCs/>
          <w:w w:val="95"/>
          <w:lang w:eastAsia="zh-CN"/>
        </w:rPr>
        <w:t>3.5</w:t>
      </w:r>
      <w:r>
        <w:rPr>
          <w:rFonts w:cs="宋体"/>
          <w:b/>
          <w:bCs/>
          <w:w w:val="95"/>
          <w:lang w:eastAsia="zh-CN"/>
        </w:rPr>
        <w:tab/>
      </w:r>
      <w:r>
        <w:rPr>
          <w:rFonts w:cs="宋体"/>
          <w:b/>
          <w:bCs/>
          <w:spacing w:val="2"/>
          <w:lang w:eastAsia="zh-CN"/>
        </w:rPr>
        <w:t>谈判</w:t>
      </w:r>
    </w:p>
    <w:p>
      <w:pPr>
        <w:pStyle w:val="5"/>
        <w:snapToGrid w:val="0"/>
        <w:spacing w:line="360" w:lineRule="auto"/>
        <w:ind w:right="104" w:firstLine="592"/>
        <w:contextualSpacing/>
        <w:rPr>
          <w:lang w:eastAsia="zh-CN"/>
        </w:rPr>
      </w:pPr>
      <w:r>
        <w:rPr>
          <w:spacing w:val="3"/>
          <w:lang w:eastAsia="zh-CN"/>
        </w:rPr>
        <w:t>供应商从解密至评审结束期间，必须一直保持在线，因供应商不在线，未能在规</w:t>
      </w:r>
      <w:r>
        <w:rPr>
          <w:spacing w:val="26"/>
          <w:lang w:eastAsia="zh-CN"/>
        </w:rPr>
        <w:t xml:space="preserve"> </w:t>
      </w:r>
      <w:r>
        <w:rPr>
          <w:spacing w:val="1"/>
          <w:lang w:eastAsia="zh-CN"/>
        </w:rPr>
        <w:t>定时间提供补充响应或进行在线谈判报价的，后果由供应商自行承担。</w:t>
      </w:r>
    </w:p>
    <w:p>
      <w:pPr>
        <w:pStyle w:val="29"/>
        <w:snapToGrid w:val="0"/>
        <w:spacing w:line="360" w:lineRule="auto"/>
        <w:contextualSpacing/>
        <w:jc w:val="both"/>
        <w:rPr>
          <w:b w:val="0"/>
          <w:bCs w:val="0"/>
          <w:lang w:eastAsia="zh-CN"/>
        </w:rPr>
      </w:pPr>
      <w:r>
        <w:rPr>
          <w:rFonts w:cs="宋体"/>
          <w:spacing w:val="1"/>
          <w:lang w:eastAsia="zh-CN"/>
        </w:rPr>
        <w:t>3.6</w:t>
      </w:r>
      <w:r>
        <w:rPr>
          <w:rFonts w:cs="宋体"/>
          <w:spacing w:val="-18"/>
          <w:lang w:eastAsia="zh-CN"/>
        </w:rPr>
        <w:t xml:space="preserve"> </w:t>
      </w:r>
      <w:r>
        <w:rPr>
          <w:spacing w:val="2"/>
          <w:lang w:eastAsia="zh-CN"/>
        </w:rPr>
        <w:t>谈判资格的丧失</w:t>
      </w:r>
    </w:p>
    <w:p>
      <w:pPr>
        <w:pStyle w:val="5"/>
        <w:tabs>
          <w:tab w:val="left" w:pos="1423"/>
        </w:tabs>
        <w:snapToGrid w:val="0"/>
        <w:spacing w:before="154" w:line="360" w:lineRule="auto"/>
        <w:ind w:right="115" w:firstLine="472"/>
        <w:contextualSpacing/>
        <w:rPr>
          <w:lang w:eastAsia="zh-CN"/>
        </w:rPr>
      </w:pPr>
      <w:r>
        <w:rPr>
          <w:rFonts w:cs="宋体"/>
          <w:lang w:eastAsia="zh-CN"/>
        </w:rPr>
        <w:t>3.6.1</w:t>
      </w:r>
      <w:r>
        <w:rPr>
          <w:rFonts w:cs="宋体"/>
          <w:lang w:eastAsia="zh-CN"/>
        </w:rPr>
        <w:tab/>
      </w:r>
      <w:r>
        <w:rPr>
          <w:spacing w:val="2"/>
          <w:lang w:eastAsia="zh-CN"/>
        </w:rPr>
        <w:t>供应商没有在规定的时间内按要求上传响应文件并签到或解密的，供应商</w:t>
      </w:r>
      <w:r>
        <w:rPr>
          <w:spacing w:val="60"/>
          <w:lang w:eastAsia="zh-CN"/>
        </w:rPr>
        <w:t xml:space="preserve"> </w:t>
      </w:r>
      <w:r>
        <w:rPr>
          <w:spacing w:val="1"/>
          <w:lang w:eastAsia="zh-CN"/>
        </w:rPr>
        <w:t>丧失谈判资格；</w:t>
      </w:r>
    </w:p>
    <w:p>
      <w:pPr>
        <w:pStyle w:val="5"/>
        <w:tabs>
          <w:tab w:val="left" w:pos="1423"/>
        </w:tabs>
        <w:snapToGrid w:val="0"/>
        <w:spacing w:line="360" w:lineRule="auto"/>
        <w:ind w:right="115" w:firstLine="472"/>
        <w:contextualSpacing/>
        <w:rPr>
          <w:lang w:eastAsia="zh-CN"/>
        </w:rPr>
      </w:pPr>
      <w:r>
        <w:rPr>
          <w:rFonts w:cs="宋体"/>
          <w:lang w:eastAsia="zh-CN"/>
        </w:rPr>
        <w:t>3.6.2</w:t>
      </w:r>
      <w:r>
        <w:rPr>
          <w:rFonts w:cs="宋体"/>
          <w:lang w:eastAsia="zh-CN"/>
        </w:rPr>
        <w:tab/>
      </w:r>
      <w:r>
        <w:rPr>
          <w:spacing w:val="2"/>
          <w:lang w:eastAsia="zh-CN"/>
        </w:rPr>
        <w:t>供应商没有在谈判会议前按规定向</w:t>
      </w:r>
      <w:r>
        <w:rPr>
          <w:rFonts w:hint="eastAsia"/>
          <w:spacing w:val="2"/>
          <w:lang w:eastAsia="zh-CN"/>
        </w:rPr>
        <w:t>织金县人民医院</w:t>
      </w:r>
      <w:r>
        <w:rPr>
          <w:spacing w:val="2"/>
          <w:lang w:eastAsia="zh-CN"/>
        </w:rPr>
        <w:t>交纳谈判保证</w:t>
      </w:r>
      <w:r>
        <w:rPr>
          <w:spacing w:val="1"/>
          <w:lang w:eastAsia="zh-CN"/>
        </w:rPr>
        <w:t>金的，丧失谈判资格；</w:t>
      </w:r>
    </w:p>
    <w:p>
      <w:pPr>
        <w:pStyle w:val="5"/>
        <w:tabs>
          <w:tab w:val="left" w:pos="1421"/>
        </w:tabs>
        <w:snapToGrid w:val="0"/>
        <w:spacing w:line="360" w:lineRule="auto"/>
        <w:ind w:left="574"/>
        <w:contextualSpacing/>
        <w:rPr>
          <w:lang w:eastAsia="zh-CN"/>
        </w:rPr>
      </w:pPr>
      <w:r>
        <w:rPr>
          <w:rFonts w:cs="宋体"/>
          <w:lang w:eastAsia="zh-CN"/>
        </w:rPr>
        <w:t>3.6.3</w:t>
      </w:r>
      <w:r>
        <w:rPr>
          <w:rFonts w:cs="宋体"/>
          <w:lang w:eastAsia="zh-CN"/>
        </w:rPr>
        <w:tab/>
      </w:r>
      <w:r>
        <w:rPr>
          <w:spacing w:val="1"/>
          <w:lang w:eastAsia="zh-CN"/>
        </w:rPr>
        <w:t>供应商的资格审查项文件不符合谈判文件要求的，丧失谈判资格；</w:t>
      </w:r>
    </w:p>
    <w:p>
      <w:pPr>
        <w:pStyle w:val="5"/>
        <w:tabs>
          <w:tab w:val="left" w:pos="1421"/>
        </w:tabs>
        <w:snapToGrid w:val="0"/>
        <w:spacing w:before="154" w:line="360" w:lineRule="auto"/>
        <w:ind w:left="574"/>
        <w:contextualSpacing/>
        <w:rPr>
          <w:lang w:eastAsia="zh-CN"/>
        </w:rPr>
      </w:pPr>
      <w:r>
        <w:rPr>
          <w:rFonts w:cs="宋体"/>
          <w:lang w:eastAsia="zh-CN"/>
        </w:rPr>
        <w:t>3.6.4</w:t>
      </w:r>
      <w:r>
        <w:rPr>
          <w:rFonts w:cs="宋体"/>
          <w:lang w:eastAsia="zh-CN"/>
        </w:rPr>
        <w:tab/>
      </w:r>
      <w:r>
        <w:rPr>
          <w:spacing w:val="1"/>
          <w:lang w:eastAsia="zh-CN"/>
        </w:rPr>
        <w:t>供应商的符合性审查项文件不符合谈判文件要求的，丧失谈判资格；</w:t>
      </w:r>
    </w:p>
    <w:p>
      <w:pPr>
        <w:pStyle w:val="5"/>
        <w:tabs>
          <w:tab w:val="left" w:pos="1433"/>
        </w:tabs>
        <w:snapToGrid w:val="0"/>
        <w:spacing w:before="154" w:line="360" w:lineRule="auto"/>
        <w:ind w:right="104" w:firstLine="484"/>
        <w:contextualSpacing/>
        <w:rPr>
          <w:lang w:eastAsia="zh-CN"/>
        </w:rPr>
      </w:pPr>
      <w:r>
        <w:rPr>
          <w:rFonts w:cs="宋体"/>
          <w:lang w:eastAsia="zh-CN"/>
        </w:rPr>
        <w:t>3.6.5</w:t>
      </w:r>
      <w:r>
        <w:rPr>
          <w:rFonts w:cs="宋体"/>
          <w:lang w:eastAsia="zh-CN"/>
        </w:rPr>
        <w:tab/>
      </w:r>
      <w:r>
        <w:rPr>
          <w:spacing w:val="2"/>
          <w:lang w:eastAsia="zh-CN"/>
        </w:rPr>
        <w:t>供应商出现违反政府采购相关法律法规规定或谈判文件规定的无效标情形</w:t>
      </w:r>
      <w:r>
        <w:rPr>
          <w:spacing w:val="64"/>
          <w:lang w:eastAsia="zh-CN"/>
        </w:rPr>
        <w:t xml:space="preserve"> </w:t>
      </w:r>
      <w:r>
        <w:rPr>
          <w:spacing w:val="1"/>
          <w:lang w:eastAsia="zh-CN"/>
        </w:rPr>
        <w:t>的，丧失谈判资格。</w:t>
      </w: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5"/>
        <w:spacing w:before="154"/>
        <w:ind w:left="600"/>
        <w:rPr>
          <w:rFonts w:cs="宋体"/>
          <w:lang w:eastAsia="zh-CN"/>
        </w:rPr>
      </w:pPr>
    </w:p>
    <w:p>
      <w:pPr>
        <w:pStyle w:val="3"/>
        <w:jc w:val="center"/>
        <w:rPr>
          <w:lang w:eastAsia="zh-CN"/>
        </w:rPr>
      </w:pPr>
      <w:bookmarkStart w:id="10" w:name="_Toc10580"/>
      <w:bookmarkStart w:id="11" w:name="_Toc95745407"/>
      <w:bookmarkStart w:id="12" w:name="_Toc19169"/>
      <w:bookmarkStart w:id="13" w:name="_Toc7346"/>
      <w:r>
        <w:rPr>
          <w:rFonts w:hint="eastAsia"/>
          <w:lang w:val="en-US" w:eastAsia="zh-CN"/>
        </w:rPr>
        <w:t>第四</w:t>
      </w:r>
      <w:r>
        <w:rPr>
          <w:lang w:eastAsia="zh-CN"/>
        </w:rPr>
        <w:t>章</w:t>
      </w:r>
      <w:r>
        <w:rPr>
          <w:lang w:eastAsia="zh-CN"/>
        </w:rPr>
        <w:tab/>
      </w:r>
      <w:r>
        <w:rPr>
          <w:rFonts w:hint="eastAsia"/>
          <w:lang w:val="en-US" w:eastAsia="zh-CN"/>
        </w:rPr>
        <w:t xml:space="preserve"> </w:t>
      </w:r>
      <w:r>
        <w:rPr>
          <w:spacing w:val="2"/>
          <w:lang w:eastAsia="zh-CN"/>
        </w:rPr>
        <w:t>评审方法、原则和纪律</w:t>
      </w:r>
      <w:bookmarkEnd w:id="10"/>
      <w:bookmarkEnd w:id="11"/>
      <w:bookmarkEnd w:id="12"/>
      <w:bookmarkEnd w:id="13"/>
    </w:p>
    <w:p>
      <w:pPr>
        <w:pStyle w:val="32"/>
        <w:snapToGrid w:val="0"/>
        <w:spacing w:before="193" w:line="360" w:lineRule="auto"/>
        <w:contextualSpacing/>
        <w:jc w:val="both"/>
        <w:rPr>
          <w:b w:val="0"/>
          <w:bCs w:val="0"/>
          <w:lang w:eastAsia="zh-CN"/>
        </w:rPr>
      </w:pPr>
      <w:r>
        <w:rPr>
          <w:rFonts w:hint="eastAsia" w:ascii="Times New Roman" w:hAnsi="Times New Roman" w:eastAsia="Times New Roman"/>
          <w:lang w:val="en-US" w:eastAsia="zh-CN"/>
        </w:rPr>
        <w:t>4.1</w:t>
      </w:r>
      <w:r>
        <w:rPr>
          <w:rFonts w:ascii="Times New Roman" w:hAnsi="Times New Roman" w:eastAsia="Times New Roman"/>
          <w:lang w:eastAsia="zh-CN"/>
        </w:rPr>
        <w:t xml:space="preserve"> </w:t>
      </w:r>
      <w:r>
        <w:rPr>
          <w:spacing w:val="2"/>
          <w:lang w:eastAsia="zh-CN"/>
        </w:rPr>
        <w:t>评审方法</w:t>
      </w:r>
    </w:p>
    <w:p>
      <w:pPr>
        <w:pStyle w:val="5"/>
        <w:snapToGrid w:val="0"/>
        <w:spacing w:before="135" w:line="360" w:lineRule="auto"/>
        <w:ind w:right="233" w:firstLine="484"/>
        <w:contextualSpacing/>
      </w:pPr>
      <w:r>
        <w:rPr>
          <w:spacing w:val="2"/>
        </w:rPr>
        <w:t>供应商必须满足竞争性谈判文件资格审查和符合性审查，以及对竞争性谈判文</w:t>
      </w:r>
      <w:r>
        <w:t>件</w:t>
      </w:r>
      <w:r>
        <w:rPr>
          <w:spacing w:val="2"/>
        </w:rPr>
        <w:t>作出实质性</w:t>
      </w:r>
      <w:r>
        <w:t>响</w:t>
      </w:r>
      <w:r>
        <w:rPr>
          <w:spacing w:val="2"/>
        </w:rPr>
        <w:t>应</w:t>
      </w:r>
      <w:r>
        <w:rPr>
          <w:spacing w:val="-24"/>
        </w:rPr>
        <w:t>，</w:t>
      </w:r>
      <w:r>
        <w:t>在</w:t>
      </w:r>
      <w:r>
        <w:rPr>
          <w:spacing w:val="2"/>
        </w:rPr>
        <w:t>此基础上根</w:t>
      </w:r>
      <w:r>
        <w:t>据</w:t>
      </w:r>
      <w:r>
        <w:rPr>
          <w:spacing w:val="2"/>
        </w:rPr>
        <w:t>最后谈判</w:t>
      </w:r>
      <w:r>
        <w:t>报</w:t>
      </w:r>
      <w:r>
        <w:rPr>
          <w:spacing w:val="-24"/>
        </w:rPr>
        <w:t>价</w:t>
      </w:r>
      <w:r>
        <w:t>最</w:t>
      </w:r>
      <w:r>
        <w:rPr>
          <w:spacing w:val="1"/>
        </w:rPr>
        <w:t>低的原则确定成交供应商（最后谈判报价被谈判小组按无效报价处理的除外）。</w:t>
      </w:r>
    </w:p>
    <w:p>
      <w:pPr>
        <w:pStyle w:val="32"/>
        <w:tabs>
          <w:tab w:val="left" w:pos="646"/>
        </w:tabs>
        <w:snapToGrid w:val="0"/>
        <w:spacing w:line="360" w:lineRule="auto"/>
        <w:contextualSpacing/>
        <w:rPr>
          <w:b w:val="0"/>
          <w:bCs w:val="0"/>
          <w:lang w:eastAsia="zh-CN"/>
        </w:rPr>
      </w:pPr>
      <w:r>
        <w:rPr>
          <w:rFonts w:hint="eastAsia" w:ascii="Times New Roman" w:hAnsi="Times New Roman" w:eastAsia="Times New Roman"/>
          <w:lang w:val="en-US" w:eastAsia="zh-CN"/>
        </w:rPr>
        <w:t xml:space="preserve">4.2 </w:t>
      </w:r>
      <w:r>
        <w:rPr>
          <w:spacing w:val="2"/>
          <w:lang w:eastAsia="zh-CN"/>
        </w:rPr>
        <w:t>评定成</w:t>
      </w:r>
      <w:r>
        <w:rPr>
          <w:spacing w:val="4"/>
          <w:lang w:eastAsia="zh-CN"/>
        </w:rPr>
        <w:t>交</w:t>
      </w:r>
      <w:r>
        <w:rPr>
          <w:spacing w:val="2"/>
          <w:lang w:eastAsia="zh-CN"/>
        </w:rPr>
        <w:t>原</w:t>
      </w:r>
      <w:r>
        <w:rPr>
          <w:lang w:eastAsia="zh-CN"/>
        </w:rPr>
        <w:t>则</w:t>
      </w:r>
    </w:p>
    <w:p>
      <w:pPr>
        <w:pStyle w:val="5"/>
        <w:snapToGrid w:val="0"/>
        <w:spacing w:before="135" w:line="360" w:lineRule="auto"/>
        <w:ind w:right="109" w:firstLine="472"/>
        <w:contextualSpacing/>
      </w:pPr>
      <w:r>
        <w:rPr>
          <w:rFonts w:hint="eastAsia" w:cs="宋体"/>
          <w:lang w:val="en-US" w:eastAsia="zh-CN"/>
        </w:rPr>
        <w:t>4.</w:t>
      </w:r>
      <w:r>
        <w:rPr>
          <w:rFonts w:cs="宋体"/>
        </w:rPr>
        <w:t>2.1</w:t>
      </w:r>
      <w:r>
        <w:rPr>
          <w:spacing w:val="2"/>
        </w:rPr>
        <w:t>各投标供</w:t>
      </w:r>
      <w:r>
        <w:t>应商</w:t>
      </w:r>
      <w:r>
        <w:rPr>
          <w:spacing w:val="3"/>
        </w:rPr>
        <w:t>的响应性文件满足竞争性谈判文件全部实质性要求后，对各</w:t>
      </w:r>
      <w:r>
        <w:rPr>
          <w:spacing w:val="36"/>
        </w:rPr>
        <w:t>供应</w:t>
      </w:r>
      <w:r>
        <w:t>商</w:t>
      </w:r>
      <w:r>
        <w:rPr>
          <w:spacing w:val="3"/>
        </w:rPr>
        <w:t>最后谈判报价作比较，最后谈判报价</w:t>
      </w:r>
      <w:r>
        <w:t>最</w:t>
      </w:r>
      <w:r>
        <w:rPr>
          <w:spacing w:val="2"/>
        </w:rPr>
        <w:t>低的投标</w:t>
      </w:r>
      <w:r>
        <w:rPr>
          <w:spacing w:val="33"/>
        </w:rPr>
        <w:t>供应</w:t>
      </w:r>
      <w:r>
        <w:t>商</w:t>
      </w:r>
      <w:r>
        <w:rPr>
          <w:spacing w:val="1"/>
        </w:rPr>
        <w:t>成为第</w:t>
      </w:r>
      <w:r>
        <w:rPr>
          <w:rFonts w:cs="宋体"/>
        </w:rPr>
        <w:t>1</w:t>
      </w:r>
      <w:r>
        <w:rPr>
          <w:spacing w:val="1"/>
        </w:rPr>
        <w:t>成交候选人（最后谈判报价被谈判小组</w:t>
      </w:r>
      <w:r>
        <w:t>按无效报价处理的除外），以此类推第</w:t>
      </w:r>
      <w:r>
        <w:rPr>
          <w:rFonts w:cs="宋体"/>
          <w:spacing w:val="-1"/>
        </w:rPr>
        <w:t>2</w:t>
      </w:r>
      <w:r>
        <w:rPr>
          <w:spacing w:val="-1"/>
        </w:rPr>
        <w:t>、第</w:t>
      </w:r>
      <w:r>
        <w:rPr>
          <w:rFonts w:cs="宋体"/>
        </w:rPr>
        <w:t>3</w:t>
      </w:r>
      <w:r>
        <w:rPr>
          <w:spacing w:val="1"/>
        </w:rPr>
        <w:t>成交候选人。</w:t>
      </w:r>
    </w:p>
    <w:p>
      <w:pPr>
        <w:pStyle w:val="5"/>
        <w:snapToGrid w:val="0"/>
        <w:spacing w:line="360" w:lineRule="auto"/>
        <w:ind w:right="108"/>
        <w:contextualSpacing/>
      </w:pPr>
      <w:r>
        <w:rPr>
          <w:rFonts w:hint="eastAsia" w:cs="宋体"/>
          <w:lang w:val="en-US" w:eastAsia="zh-CN"/>
        </w:rPr>
        <w:t xml:space="preserve">    4.</w:t>
      </w:r>
      <w:r>
        <w:rPr>
          <w:rFonts w:cs="宋体"/>
        </w:rPr>
        <w:t>2.2</w:t>
      </w:r>
      <w:r>
        <w:rPr>
          <w:spacing w:val="2"/>
        </w:rPr>
        <w:t>谈判小组从</w:t>
      </w:r>
      <w:r>
        <w:t>满</w:t>
      </w:r>
      <w:r>
        <w:rPr>
          <w:spacing w:val="2"/>
        </w:rPr>
        <w:t>足谈判</w:t>
      </w:r>
      <w:r>
        <w:t>文</w:t>
      </w:r>
      <w:r>
        <w:rPr>
          <w:spacing w:val="2"/>
        </w:rPr>
        <w:t>件实质性要</w:t>
      </w:r>
      <w:r>
        <w:t>求</w:t>
      </w:r>
      <w:r>
        <w:rPr>
          <w:spacing w:val="2"/>
        </w:rPr>
        <w:t>的投</w:t>
      </w:r>
      <w:r>
        <w:rPr>
          <w:spacing w:val="4"/>
        </w:rPr>
        <w:t>标</w:t>
      </w:r>
      <w:r>
        <w:rPr>
          <w:spacing w:val="33"/>
        </w:rPr>
        <w:t>供应</w:t>
      </w:r>
      <w:r>
        <w:t>商</w:t>
      </w:r>
      <w:r>
        <w:rPr>
          <w:spacing w:val="2"/>
        </w:rPr>
        <w:t>中</w:t>
      </w:r>
      <w:r>
        <w:rPr>
          <w:spacing w:val="-20"/>
        </w:rPr>
        <w:t>，</w:t>
      </w:r>
      <w:r>
        <w:rPr>
          <w:spacing w:val="2"/>
        </w:rPr>
        <w:t>按各投</w:t>
      </w:r>
      <w:r>
        <w:rPr>
          <w:spacing w:val="1"/>
        </w:rPr>
        <w:t>标</w:t>
      </w:r>
      <w:r>
        <w:rPr>
          <w:spacing w:val="33"/>
        </w:rPr>
        <w:t>供应</w:t>
      </w:r>
      <w:r>
        <w:t>商的</w:t>
      </w:r>
      <w:r>
        <w:rPr>
          <w:spacing w:val="2"/>
        </w:rPr>
        <w:t>最后</w:t>
      </w:r>
      <w:r>
        <w:t>谈</w:t>
      </w:r>
      <w:r>
        <w:rPr>
          <w:spacing w:val="2"/>
        </w:rPr>
        <w:t>判报价或最</w:t>
      </w:r>
      <w:r>
        <w:t>后</w:t>
      </w:r>
      <w:r>
        <w:rPr>
          <w:spacing w:val="2"/>
        </w:rPr>
        <w:t>谈判报</w:t>
      </w:r>
      <w:r>
        <w:t>价</w:t>
      </w:r>
      <w:r>
        <w:rPr>
          <w:spacing w:val="2"/>
        </w:rPr>
        <w:t>从</w:t>
      </w:r>
      <w:r>
        <w:t>低</w:t>
      </w:r>
      <w:r>
        <w:rPr>
          <w:spacing w:val="2"/>
        </w:rPr>
        <w:t>到高排</w:t>
      </w:r>
      <w:r>
        <w:t>序</w:t>
      </w:r>
      <w:r>
        <w:rPr>
          <w:spacing w:val="-77"/>
        </w:rPr>
        <w:t>，</w:t>
      </w:r>
      <w:r>
        <w:t>前</w:t>
      </w:r>
      <w:r>
        <w:rPr>
          <w:rFonts w:cs="宋体"/>
        </w:rPr>
        <w:t>3</w:t>
      </w:r>
      <w:r>
        <w:t>名</w:t>
      </w:r>
      <w:r>
        <w:rPr>
          <w:spacing w:val="2"/>
        </w:rPr>
        <w:t>分别为本次</w:t>
      </w:r>
      <w:r>
        <w:t>竞</w:t>
      </w:r>
      <w:r>
        <w:rPr>
          <w:spacing w:val="2"/>
        </w:rPr>
        <w:t>争性谈判</w:t>
      </w:r>
      <w:r>
        <w:t>的第</w:t>
      </w:r>
      <w:r>
        <w:rPr>
          <w:rFonts w:cs="宋体"/>
          <w:spacing w:val="-6"/>
        </w:rPr>
        <w:t>1</w:t>
      </w:r>
      <w:r>
        <w:rPr>
          <w:spacing w:val="-6"/>
        </w:rPr>
        <w:t>、</w:t>
      </w:r>
      <w:r>
        <w:rPr>
          <w:rFonts w:cs="宋体"/>
          <w:spacing w:val="-6"/>
        </w:rPr>
        <w:t>2</w:t>
      </w:r>
      <w:r>
        <w:rPr>
          <w:spacing w:val="-6"/>
        </w:rPr>
        <w:t>、</w:t>
      </w:r>
      <w:r>
        <w:rPr>
          <w:rFonts w:cs="宋体"/>
          <w:spacing w:val="-6"/>
        </w:rPr>
        <w:t>3</w:t>
      </w:r>
      <w:r>
        <w:t>成交候选人。</w:t>
      </w:r>
      <w:r>
        <w:rPr>
          <w:spacing w:val="2"/>
        </w:rPr>
        <w:t>对因评</w:t>
      </w:r>
      <w:r>
        <w:t>审</w:t>
      </w:r>
      <w:r>
        <w:rPr>
          <w:spacing w:val="2"/>
        </w:rPr>
        <w:t>组织成员</w:t>
      </w:r>
      <w:r>
        <w:t>自</w:t>
      </w:r>
      <w:r>
        <w:rPr>
          <w:spacing w:val="-1"/>
        </w:rPr>
        <w:t>身或者由于评审时间、相关资料等主客观原因，造成评审出现错误，依法予以纠正。当</w:t>
      </w:r>
      <w:r>
        <w:t>第</w:t>
      </w:r>
      <w:r>
        <w:rPr>
          <w:rFonts w:cs="宋体"/>
        </w:rPr>
        <w:t>1</w:t>
      </w:r>
      <w:r>
        <w:t>成</w:t>
      </w:r>
      <w:r>
        <w:rPr>
          <w:spacing w:val="2"/>
        </w:rPr>
        <w:t>交候选人因</w:t>
      </w:r>
      <w:r>
        <w:t>自</w:t>
      </w:r>
      <w:r>
        <w:rPr>
          <w:spacing w:val="2"/>
        </w:rPr>
        <w:t>身原因</w:t>
      </w:r>
      <w:r>
        <w:t>放</w:t>
      </w:r>
      <w:r>
        <w:rPr>
          <w:spacing w:val="2"/>
        </w:rPr>
        <w:t>弃成交资格</w:t>
      </w:r>
      <w:r>
        <w:t>或</w:t>
      </w:r>
      <w:r>
        <w:rPr>
          <w:spacing w:val="2"/>
        </w:rPr>
        <w:t>不可抗</w:t>
      </w:r>
      <w:r>
        <w:t>力</w:t>
      </w:r>
      <w:r>
        <w:rPr>
          <w:spacing w:val="2"/>
        </w:rPr>
        <w:t>因素不能按</w:t>
      </w:r>
      <w:r>
        <w:t>期</w:t>
      </w:r>
      <w:r>
        <w:rPr>
          <w:spacing w:val="2"/>
        </w:rPr>
        <w:t>签约</w:t>
      </w:r>
      <w:r>
        <w:t>时</w:t>
      </w:r>
      <w:r>
        <w:rPr>
          <w:spacing w:val="-77"/>
        </w:rPr>
        <w:t>，</w:t>
      </w:r>
      <w:r>
        <w:rPr>
          <w:spacing w:val="2"/>
        </w:rPr>
        <w:t>采购人</w:t>
      </w:r>
      <w:r>
        <w:t>可确</w:t>
      </w:r>
      <w:r>
        <w:rPr>
          <w:spacing w:val="1"/>
        </w:rPr>
        <w:t>定排序为第</w:t>
      </w:r>
      <w:r>
        <w:rPr>
          <w:rFonts w:cs="宋体"/>
        </w:rPr>
        <w:t>2</w:t>
      </w:r>
      <w:r>
        <w:rPr>
          <w:spacing w:val="1"/>
        </w:rPr>
        <w:t>的成交候选人为成交供</w:t>
      </w:r>
      <w:r>
        <w:t>应商</w:t>
      </w:r>
      <w:r>
        <w:rPr>
          <w:spacing w:val="1"/>
        </w:rPr>
        <w:t>或重新组织竞争性谈判。对竞争性谈判文件</w:t>
      </w:r>
      <w:r>
        <w:rPr>
          <w:spacing w:val="2"/>
        </w:rPr>
        <w:t>未作</w:t>
      </w:r>
      <w:r>
        <w:t>实</w:t>
      </w:r>
      <w:r>
        <w:rPr>
          <w:spacing w:val="2"/>
        </w:rPr>
        <w:t>质性响应的</w:t>
      </w:r>
      <w:r>
        <w:t>作</w:t>
      </w:r>
      <w:r>
        <w:rPr>
          <w:spacing w:val="2"/>
        </w:rPr>
        <w:t>无效投</w:t>
      </w:r>
      <w:r>
        <w:t>标</w:t>
      </w:r>
      <w:r>
        <w:rPr>
          <w:spacing w:val="2"/>
        </w:rPr>
        <w:t>处理</w:t>
      </w:r>
      <w:r>
        <w:rPr>
          <w:spacing w:val="-39"/>
        </w:rPr>
        <w:t>，</w:t>
      </w:r>
      <w:r>
        <w:rPr>
          <w:spacing w:val="2"/>
        </w:rPr>
        <w:t>最后谈判报价</w:t>
      </w:r>
      <w:r>
        <w:t>超</w:t>
      </w:r>
      <w:r>
        <w:rPr>
          <w:spacing w:val="2"/>
        </w:rPr>
        <w:t>过采购人公</w:t>
      </w:r>
      <w:r>
        <w:t>布</w:t>
      </w:r>
      <w:r>
        <w:rPr>
          <w:spacing w:val="2"/>
        </w:rPr>
        <w:t>的相应</w:t>
      </w:r>
      <w:r>
        <w:t>价</w:t>
      </w:r>
      <w:r>
        <w:rPr>
          <w:spacing w:val="2"/>
        </w:rPr>
        <w:t>格的</w:t>
      </w:r>
      <w:r>
        <w:rPr>
          <w:spacing w:val="-39"/>
        </w:rPr>
        <w:t>，</w:t>
      </w:r>
      <w:r>
        <w:rPr>
          <w:spacing w:val="2"/>
        </w:rPr>
        <w:t>为</w:t>
      </w:r>
      <w:r>
        <w:t>无</w:t>
      </w:r>
      <w:r>
        <w:rPr>
          <w:spacing w:val="2"/>
        </w:rPr>
        <w:t>效标。</w:t>
      </w:r>
    </w:p>
    <w:p>
      <w:pPr>
        <w:pStyle w:val="5"/>
        <w:snapToGrid w:val="0"/>
        <w:spacing w:line="360" w:lineRule="auto"/>
        <w:contextualSpacing/>
      </w:pPr>
      <w:r>
        <w:rPr>
          <w:rFonts w:hint="eastAsia" w:cs="宋体"/>
          <w:lang w:val="en-US" w:eastAsia="zh-CN"/>
        </w:rPr>
        <w:t xml:space="preserve">    4.</w:t>
      </w:r>
      <w:r>
        <w:rPr>
          <w:rFonts w:cs="宋体"/>
        </w:rPr>
        <w:t>2.3</w:t>
      </w:r>
      <w:r>
        <w:rPr>
          <w:spacing w:val="1"/>
        </w:rPr>
        <w:t>在此次谈判采购中，出现下列情形之一的应中止采购：</w:t>
      </w:r>
    </w:p>
    <w:p>
      <w:pPr>
        <w:pStyle w:val="5"/>
        <w:snapToGrid w:val="0"/>
        <w:spacing w:before="154" w:line="360" w:lineRule="auto"/>
        <w:ind w:left="574"/>
        <w:contextualSpacing/>
      </w:pPr>
      <w:r>
        <w:rPr>
          <w:spacing w:val="1"/>
        </w:rPr>
        <w:t>（</w:t>
      </w:r>
      <w:r>
        <w:rPr>
          <w:rFonts w:cs="宋体"/>
          <w:spacing w:val="1"/>
        </w:rPr>
        <w:t>1</w:t>
      </w:r>
      <w:r>
        <w:rPr>
          <w:spacing w:val="1"/>
        </w:rPr>
        <w:t>）因情况变化，不再符合规定的竞争性谈判采购方式适用情形的；</w:t>
      </w:r>
    </w:p>
    <w:p>
      <w:pPr>
        <w:pStyle w:val="5"/>
        <w:snapToGrid w:val="0"/>
        <w:spacing w:before="154" w:line="360" w:lineRule="auto"/>
        <w:ind w:left="574"/>
        <w:contextualSpacing/>
      </w:pPr>
      <w:r>
        <w:rPr>
          <w:spacing w:val="1"/>
        </w:rPr>
        <w:t>（</w:t>
      </w:r>
      <w:r>
        <w:rPr>
          <w:rFonts w:cs="宋体"/>
          <w:spacing w:val="1"/>
        </w:rPr>
        <w:t>2</w:t>
      </w:r>
      <w:r>
        <w:rPr>
          <w:spacing w:val="1"/>
        </w:rPr>
        <w:t>）出现影响采购公正的违法、违规行为的；</w:t>
      </w:r>
    </w:p>
    <w:p>
      <w:pPr>
        <w:pStyle w:val="5"/>
        <w:snapToGrid w:val="0"/>
        <w:spacing w:before="154" w:line="360" w:lineRule="auto"/>
        <w:ind w:right="104" w:firstLine="472"/>
        <w:contextualSpacing/>
      </w:pPr>
      <w:r>
        <w:rPr>
          <w:spacing w:val="2"/>
        </w:rPr>
        <w:t>（</w:t>
      </w:r>
      <w:r>
        <w:rPr>
          <w:rFonts w:cs="宋体"/>
          <w:spacing w:val="2"/>
        </w:rPr>
        <w:t>3</w:t>
      </w:r>
      <w:r>
        <w:rPr>
          <w:spacing w:val="2"/>
        </w:rPr>
        <w:t>）在采购过程中符合竞争要求的供应商或者报价未超过采购预算的供应商不足</w:t>
      </w:r>
      <w:r>
        <w:rPr>
          <w:rFonts w:cs="宋体"/>
        </w:rPr>
        <w:t>3</w:t>
      </w:r>
      <w:r>
        <w:rPr>
          <w:spacing w:val="1"/>
        </w:rPr>
        <w:t>家的，但除技术复杂或者性质特殊，不能确定详细规格或者具体要求的外。</w:t>
      </w:r>
    </w:p>
    <w:p>
      <w:pPr>
        <w:tabs>
          <w:tab w:val="left" w:pos="713"/>
        </w:tabs>
        <w:snapToGrid w:val="0"/>
        <w:spacing w:before="36" w:line="360" w:lineRule="auto"/>
        <w:ind w:left="101" w:right="4756" w:firstLine="472"/>
        <w:contextualSpacing/>
        <w:rPr>
          <w:rFonts w:ascii="宋体" w:hAnsi="宋体" w:cs="宋体"/>
          <w:spacing w:val="1"/>
          <w:sz w:val="24"/>
          <w:szCs w:val="24"/>
        </w:rPr>
      </w:pPr>
      <w:r>
        <w:rPr>
          <w:rFonts w:ascii="宋体" w:hAnsi="宋体" w:cs="宋体"/>
          <w:spacing w:val="1"/>
          <w:sz w:val="24"/>
          <w:szCs w:val="24"/>
        </w:rPr>
        <w:t>（4）因重大变故，采购任务取消的。</w:t>
      </w:r>
    </w:p>
    <w:p>
      <w:pPr>
        <w:tabs>
          <w:tab w:val="left" w:pos="713"/>
        </w:tabs>
        <w:snapToGrid w:val="0"/>
        <w:spacing w:before="36" w:line="360" w:lineRule="auto"/>
        <w:ind w:right="4756"/>
        <w:contextualSpacing/>
        <w:rPr>
          <w:rFonts w:ascii="宋体" w:hAnsi="宋体" w:cs="宋体"/>
          <w:sz w:val="24"/>
          <w:szCs w:val="24"/>
        </w:rPr>
      </w:pPr>
      <w:r>
        <w:rPr>
          <w:rFonts w:hint="eastAsia" w:ascii="宋体" w:hAnsi="宋体" w:cs="宋体"/>
          <w:b/>
          <w:bCs/>
          <w:w w:val="95"/>
          <w:sz w:val="24"/>
          <w:szCs w:val="24"/>
          <w:lang w:val="en-US" w:eastAsia="zh-CN"/>
        </w:rPr>
        <w:t>4.</w:t>
      </w:r>
      <w:r>
        <w:rPr>
          <w:rFonts w:ascii="宋体" w:hAnsi="宋体" w:cs="宋体"/>
          <w:b/>
          <w:bCs/>
          <w:w w:val="95"/>
          <w:sz w:val="24"/>
          <w:szCs w:val="24"/>
        </w:rPr>
        <w:t>3</w:t>
      </w:r>
      <w:r>
        <w:rPr>
          <w:rFonts w:hint="eastAsia" w:ascii="宋体" w:hAnsi="宋体" w:cs="宋体"/>
          <w:b/>
          <w:bCs/>
          <w:w w:val="95"/>
          <w:sz w:val="24"/>
          <w:szCs w:val="24"/>
          <w:lang w:val="en-US" w:eastAsia="zh-CN"/>
        </w:rPr>
        <w:t xml:space="preserve"> </w:t>
      </w:r>
      <w:r>
        <w:rPr>
          <w:rFonts w:ascii="宋体" w:hAnsi="宋体" w:cs="宋体"/>
          <w:b/>
          <w:bCs/>
          <w:spacing w:val="2"/>
          <w:sz w:val="24"/>
          <w:szCs w:val="24"/>
        </w:rPr>
        <w:t>成交通知</w:t>
      </w:r>
    </w:p>
    <w:p>
      <w:pPr>
        <w:pStyle w:val="5"/>
        <w:snapToGrid w:val="0"/>
        <w:spacing w:line="360" w:lineRule="auto"/>
        <w:ind w:right="104" w:firstLine="472"/>
        <w:contextualSpacing/>
      </w:pPr>
      <w:r>
        <w:rPr>
          <w:spacing w:val="-1"/>
        </w:rPr>
        <w:t>确定了成交供应商后，代理公司将以书面形式向其发出《成交通知书》，并在相关</w:t>
      </w:r>
      <w:r>
        <w:rPr>
          <w:spacing w:val="2"/>
        </w:rPr>
        <w:t>媒体</w:t>
      </w:r>
      <w:r>
        <w:t>上</w:t>
      </w:r>
      <w:r>
        <w:rPr>
          <w:spacing w:val="2"/>
        </w:rPr>
        <w:t>发</w:t>
      </w:r>
      <w:r>
        <w:t>布</w:t>
      </w:r>
      <w:r>
        <w:rPr>
          <w:rFonts w:cs="宋体"/>
        </w:rPr>
        <w:t>1</w:t>
      </w:r>
      <w:r>
        <w:rPr>
          <w:spacing w:val="2"/>
        </w:rPr>
        <w:t>个工</w:t>
      </w:r>
      <w:r>
        <w:t>作</w:t>
      </w:r>
      <w:r>
        <w:rPr>
          <w:spacing w:val="2"/>
        </w:rPr>
        <w:t>日的成</w:t>
      </w:r>
      <w:r>
        <w:t>交</w:t>
      </w:r>
      <w:r>
        <w:rPr>
          <w:spacing w:val="2"/>
        </w:rPr>
        <w:t>公告</w:t>
      </w:r>
      <w:r>
        <w:rPr>
          <w:spacing w:val="-39"/>
        </w:rPr>
        <w:t>。</w:t>
      </w:r>
      <w:r>
        <w:rPr>
          <w:spacing w:val="2"/>
        </w:rPr>
        <w:t>《成交通知</w:t>
      </w:r>
      <w:r>
        <w:t>书</w:t>
      </w:r>
      <w:r>
        <w:rPr>
          <w:spacing w:val="-17"/>
        </w:rPr>
        <w:t>》</w:t>
      </w:r>
      <w:r>
        <w:rPr>
          <w:spacing w:val="2"/>
        </w:rPr>
        <w:t>一经发</w:t>
      </w:r>
      <w:r>
        <w:t>出</w:t>
      </w:r>
      <w:r>
        <w:rPr>
          <w:spacing w:val="2"/>
        </w:rPr>
        <w:t>即具有法律</w:t>
      </w:r>
      <w:r>
        <w:t>效</w:t>
      </w:r>
      <w:r>
        <w:rPr>
          <w:spacing w:val="2"/>
        </w:rPr>
        <w:t>力</w:t>
      </w:r>
      <w:r>
        <w:rPr>
          <w:spacing w:val="-17"/>
        </w:rPr>
        <w:t>，</w:t>
      </w:r>
      <w:r>
        <w:rPr>
          <w:spacing w:val="2"/>
        </w:rPr>
        <w:t>采</w:t>
      </w:r>
      <w:r>
        <w:t>购单</w:t>
      </w:r>
      <w:r>
        <w:rPr>
          <w:spacing w:val="2"/>
        </w:rPr>
        <w:t>位改变成交结果或成交单位在成交公告期终了之日起</w:t>
      </w:r>
      <w:r>
        <w:rPr>
          <w:rFonts w:cs="宋体"/>
        </w:rPr>
        <w:t>5</w:t>
      </w:r>
      <w:r>
        <w:rPr>
          <w:spacing w:val="2"/>
        </w:rPr>
        <w:t>个工作日内未领取《成交通知书</w:t>
      </w:r>
      <w:r>
        <w:rPr>
          <w:spacing w:val="-39"/>
        </w:rPr>
        <w:t>》</w:t>
      </w:r>
      <w:r>
        <w:rPr>
          <w:spacing w:val="2"/>
        </w:rPr>
        <w:t>或成</w:t>
      </w:r>
      <w:r>
        <w:t>交</w:t>
      </w:r>
      <w:r>
        <w:rPr>
          <w:spacing w:val="2"/>
        </w:rPr>
        <w:t>供应商放弃成交</w:t>
      </w:r>
      <w:r>
        <w:t>项</w:t>
      </w:r>
      <w:r>
        <w:rPr>
          <w:spacing w:val="2"/>
        </w:rPr>
        <w:t>目的</w:t>
      </w:r>
      <w:r>
        <w:rPr>
          <w:spacing w:val="-39"/>
        </w:rPr>
        <w:t>，</w:t>
      </w:r>
      <w:r>
        <w:rPr>
          <w:spacing w:val="2"/>
        </w:rPr>
        <w:t>除了应当赔偿</w:t>
      </w:r>
      <w:r>
        <w:t>代</w:t>
      </w:r>
      <w:r>
        <w:rPr>
          <w:spacing w:val="2"/>
        </w:rPr>
        <w:t>理公司在组</w:t>
      </w:r>
      <w:r>
        <w:t>织</w:t>
      </w:r>
      <w:r>
        <w:rPr>
          <w:spacing w:val="2"/>
        </w:rPr>
        <w:t>此次谈</w:t>
      </w:r>
      <w:r>
        <w:t>判</w:t>
      </w:r>
      <w:r>
        <w:rPr>
          <w:spacing w:val="2"/>
        </w:rPr>
        <w:t>活动中产</w:t>
      </w:r>
      <w:r>
        <w:t>生</w:t>
      </w:r>
      <w:r>
        <w:rPr>
          <w:spacing w:val="1"/>
        </w:rPr>
        <w:t>的直接费用外，还应当视其情节承担相应的经济和法律责任。</w:t>
      </w:r>
    </w:p>
    <w:p>
      <w:pPr>
        <w:pStyle w:val="32"/>
        <w:snapToGrid w:val="0"/>
        <w:spacing w:line="360" w:lineRule="auto"/>
        <w:contextualSpacing/>
        <w:jc w:val="both"/>
        <w:rPr>
          <w:b w:val="0"/>
          <w:bCs w:val="0"/>
          <w:lang w:eastAsia="zh-CN"/>
        </w:rPr>
      </w:pPr>
      <w:r>
        <w:rPr>
          <w:rFonts w:hint="eastAsia" w:cs="宋体"/>
          <w:spacing w:val="1"/>
          <w:lang w:val="en-US" w:eastAsia="zh-CN"/>
        </w:rPr>
        <w:t>4.</w:t>
      </w:r>
      <w:r>
        <w:rPr>
          <w:rFonts w:cs="宋体"/>
          <w:spacing w:val="1"/>
          <w:lang w:eastAsia="zh-CN"/>
        </w:rPr>
        <w:t>4</w:t>
      </w:r>
      <w:r>
        <w:rPr>
          <w:rFonts w:hint="eastAsia" w:cs="宋体"/>
          <w:spacing w:val="1"/>
          <w:lang w:val="en-US" w:eastAsia="zh-CN"/>
        </w:rPr>
        <w:t xml:space="preserve"> </w:t>
      </w:r>
      <w:r>
        <w:rPr>
          <w:spacing w:val="2"/>
          <w:lang w:eastAsia="zh-CN"/>
        </w:rPr>
        <w:t>评审办法和纪律</w:t>
      </w:r>
    </w:p>
    <w:p>
      <w:pPr>
        <w:pStyle w:val="5"/>
        <w:snapToGrid w:val="0"/>
        <w:spacing w:before="154" w:line="360" w:lineRule="auto"/>
        <w:ind w:right="115" w:firstLine="472"/>
        <w:contextualSpacing/>
      </w:pPr>
      <w:r>
        <w:rPr>
          <w:rFonts w:hint="eastAsia" w:cs="宋体"/>
          <w:spacing w:val="2"/>
          <w:lang w:val="en-US" w:eastAsia="zh-CN"/>
        </w:rPr>
        <w:t>4.</w:t>
      </w:r>
      <w:r>
        <w:rPr>
          <w:rFonts w:cs="宋体"/>
          <w:spacing w:val="2"/>
        </w:rPr>
        <w:t>4</w:t>
      </w:r>
      <w:r>
        <w:rPr>
          <w:rFonts w:cs="宋体"/>
        </w:rPr>
        <w:t>.1</w:t>
      </w:r>
      <w:r>
        <w:rPr>
          <w:spacing w:val="2"/>
        </w:rPr>
        <w:t>评审工作应</w:t>
      </w:r>
      <w:r>
        <w:t>严</w:t>
      </w:r>
      <w:r>
        <w:rPr>
          <w:spacing w:val="2"/>
        </w:rPr>
        <w:t>格遵</w:t>
      </w:r>
      <w:r>
        <w:rPr>
          <w:spacing w:val="-17"/>
        </w:rPr>
        <w:t>守</w:t>
      </w:r>
      <w:r>
        <w:rPr>
          <w:spacing w:val="2"/>
        </w:rPr>
        <w:t>《中华人</w:t>
      </w:r>
      <w:r>
        <w:t>民</w:t>
      </w:r>
      <w:r>
        <w:rPr>
          <w:spacing w:val="2"/>
        </w:rPr>
        <w:t>共和国政府</w:t>
      </w:r>
      <w:r>
        <w:t>采</w:t>
      </w:r>
      <w:r>
        <w:rPr>
          <w:spacing w:val="2"/>
        </w:rPr>
        <w:t>购法</w:t>
      </w:r>
      <w:r>
        <w:rPr>
          <w:spacing w:val="-17"/>
        </w:rPr>
        <w:t>》</w:t>
      </w:r>
      <w:r>
        <w:rPr>
          <w:spacing w:val="-32"/>
        </w:rPr>
        <w:t>、</w:t>
      </w:r>
      <w:r>
        <w:rPr>
          <w:spacing w:val="2"/>
        </w:rPr>
        <w:t>《政府采购</w:t>
      </w:r>
      <w:r>
        <w:t>非</w:t>
      </w:r>
      <w:r>
        <w:rPr>
          <w:spacing w:val="2"/>
        </w:rPr>
        <w:t>招标</w:t>
      </w:r>
      <w:r>
        <w:t>采</w:t>
      </w:r>
      <w:r>
        <w:rPr>
          <w:spacing w:val="-1"/>
        </w:rPr>
        <w:t>购方式管理办法》及其政府采购相关法律、法规和规章的规定，以及谈判文件要求，坚</w:t>
      </w:r>
      <w:r>
        <w:rPr>
          <w:spacing w:val="1"/>
        </w:rPr>
        <w:t>持公平、公正、公开、择优、保密的原则。</w:t>
      </w:r>
    </w:p>
    <w:p>
      <w:pPr>
        <w:pStyle w:val="5"/>
        <w:snapToGrid w:val="0"/>
        <w:spacing w:line="360" w:lineRule="auto"/>
        <w:ind w:right="109" w:firstLine="362"/>
        <w:contextualSpacing/>
      </w:pPr>
      <w:r>
        <w:rPr>
          <w:rFonts w:hint="eastAsia" w:cs="宋体"/>
          <w:lang w:val="en-US" w:eastAsia="zh-CN"/>
        </w:rPr>
        <w:t>4.</w:t>
      </w:r>
      <w:r>
        <w:rPr>
          <w:rFonts w:cs="宋体"/>
        </w:rPr>
        <w:t>4.2</w:t>
      </w:r>
      <w:r>
        <w:rPr>
          <w:spacing w:val="1"/>
        </w:rPr>
        <w:t>谈判会议由</w:t>
      </w:r>
      <w:r>
        <w:rPr>
          <w:rFonts w:hint="eastAsia"/>
          <w:spacing w:val="1"/>
        </w:rPr>
        <w:t>医院采购领导小组授权人员</w:t>
      </w:r>
      <w:r>
        <w:rPr>
          <w:spacing w:val="1"/>
        </w:rPr>
        <w:t>主持。谈判小组由</w:t>
      </w:r>
      <w:r>
        <w:rPr>
          <w:rFonts w:hint="eastAsia"/>
          <w:spacing w:val="1"/>
        </w:rPr>
        <w:t>医院采购领导小组（评审人员包含医学装备管理委员会成员、审计科人员、党办人员）</w:t>
      </w:r>
      <w:r>
        <w:rPr>
          <w:spacing w:val="1"/>
        </w:rPr>
        <w:t>共</w:t>
      </w:r>
      <w:r>
        <w:rPr>
          <w:rFonts w:cs="宋体"/>
        </w:rPr>
        <w:t>3</w:t>
      </w:r>
      <w:r>
        <w:rPr>
          <w:spacing w:val="1"/>
        </w:rPr>
        <w:t>人以上单数组成，其中评审人数不得少于竞争性谈判小组或者询价小组成员总数的</w:t>
      </w:r>
      <w:r>
        <w:rPr>
          <w:rFonts w:cs="宋体"/>
          <w:spacing w:val="-4"/>
        </w:rPr>
        <w:t>2/3</w:t>
      </w:r>
      <w:r>
        <w:rPr>
          <w:spacing w:val="-4"/>
        </w:rPr>
        <w:t>。采</w:t>
      </w:r>
      <w:r>
        <w:rPr>
          <w:spacing w:val="2"/>
        </w:rPr>
        <w:t>购人</w:t>
      </w:r>
      <w:r>
        <w:t>不</w:t>
      </w:r>
      <w:r>
        <w:rPr>
          <w:spacing w:val="2"/>
        </w:rPr>
        <w:t>得以评审专</w:t>
      </w:r>
      <w:r>
        <w:t>家</w:t>
      </w:r>
      <w:r>
        <w:rPr>
          <w:spacing w:val="2"/>
        </w:rPr>
        <w:t>身份参</w:t>
      </w:r>
      <w:r>
        <w:t>加</w:t>
      </w:r>
      <w:r>
        <w:rPr>
          <w:spacing w:val="2"/>
        </w:rPr>
        <w:t>本部门或本</w:t>
      </w:r>
      <w:r>
        <w:t>单</w:t>
      </w:r>
      <w:r>
        <w:rPr>
          <w:spacing w:val="2"/>
        </w:rPr>
        <w:t>位采购</w:t>
      </w:r>
      <w:r>
        <w:t>项</w:t>
      </w:r>
      <w:r>
        <w:rPr>
          <w:spacing w:val="2"/>
        </w:rPr>
        <w:t>目的评</w:t>
      </w:r>
      <w:r>
        <w:t>审</w:t>
      </w:r>
      <w:r>
        <w:rPr>
          <w:spacing w:val="-77"/>
        </w:rPr>
        <w:t>。</w:t>
      </w:r>
      <w:r>
        <w:rPr>
          <w:rFonts w:hint="eastAsia"/>
        </w:rPr>
        <w:t>全程接受织金县人民医院纪委监督。医学装备管理委员会的评审人员从</w:t>
      </w:r>
      <w:r>
        <w:rPr>
          <w:rFonts w:hint="eastAsia"/>
          <w:spacing w:val="1"/>
        </w:rPr>
        <w:t>医学装备管理委员会成员中</w:t>
      </w:r>
      <w:r>
        <w:rPr>
          <w:rFonts w:hint="eastAsia"/>
        </w:rPr>
        <w:t>随机抽取，审计人员由审计科临时指派，党办人员由党办临时指派</w:t>
      </w:r>
      <w:r>
        <w:rPr>
          <w:spacing w:val="1"/>
        </w:rPr>
        <w:t>。</w:t>
      </w:r>
    </w:p>
    <w:p>
      <w:pPr>
        <w:pStyle w:val="5"/>
        <w:snapToGrid w:val="0"/>
        <w:spacing w:line="360" w:lineRule="auto"/>
        <w:ind w:left="574"/>
        <w:contextualSpacing/>
      </w:pPr>
      <w:r>
        <w:rPr>
          <w:spacing w:val="1"/>
        </w:rPr>
        <w:t>竞争性谈判小组在采购活动过程中应当履行下列职责：</w:t>
      </w:r>
    </w:p>
    <w:p>
      <w:pPr>
        <w:pStyle w:val="5"/>
        <w:snapToGrid w:val="0"/>
        <w:spacing w:before="154" w:line="360" w:lineRule="auto"/>
        <w:ind w:left="574"/>
        <w:contextualSpacing/>
      </w:pPr>
      <w:r>
        <w:rPr>
          <w:spacing w:val="1"/>
        </w:rPr>
        <w:t>（一）确认谈判文件；</w:t>
      </w:r>
    </w:p>
    <w:p>
      <w:pPr>
        <w:pStyle w:val="5"/>
        <w:snapToGrid w:val="0"/>
        <w:spacing w:before="154" w:line="360" w:lineRule="auto"/>
        <w:ind w:left="574"/>
        <w:contextualSpacing/>
      </w:pPr>
      <w:r>
        <w:rPr>
          <w:spacing w:val="1"/>
        </w:rPr>
        <w:t>（二）从符合相应资格条件的供应商名单中确定不少于</w:t>
      </w:r>
      <w:r>
        <w:rPr>
          <w:rFonts w:cs="宋体"/>
        </w:rPr>
        <w:t>3</w:t>
      </w:r>
      <w:r>
        <w:rPr>
          <w:spacing w:val="1"/>
        </w:rPr>
        <w:t>家的供应商参加谈判；</w:t>
      </w:r>
    </w:p>
    <w:p>
      <w:pPr>
        <w:pStyle w:val="5"/>
        <w:snapToGrid w:val="0"/>
        <w:spacing w:before="154" w:line="360" w:lineRule="auto"/>
        <w:ind w:left="574"/>
        <w:contextualSpacing/>
      </w:pPr>
      <w:r>
        <w:rPr>
          <w:spacing w:val="1"/>
        </w:rPr>
        <w:t>（三）审查供应商的响应文件并作出评价；</w:t>
      </w:r>
    </w:p>
    <w:p>
      <w:pPr>
        <w:pStyle w:val="5"/>
        <w:snapToGrid w:val="0"/>
        <w:spacing w:before="154" w:line="360" w:lineRule="auto"/>
        <w:ind w:left="574"/>
        <w:contextualSpacing/>
      </w:pPr>
      <w:r>
        <w:rPr>
          <w:spacing w:val="1"/>
        </w:rPr>
        <w:t>（四）要求供应商解释或者澄清其响应文件；</w:t>
      </w:r>
    </w:p>
    <w:p>
      <w:pPr>
        <w:pStyle w:val="5"/>
        <w:snapToGrid w:val="0"/>
        <w:spacing w:line="360" w:lineRule="auto"/>
        <w:ind w:left="574"/>
        <w:contextualSpacing/>
      </w:pPr>
      <w:r>
        <w:rPr>
          <w:spacing w:val="1"/>
        </w:rPr>
        <w:t>（五）编写评审报告；</w:t>
      </w:r>
    </w:p>
    <w:p>
      <w:pPr>
        <w:pStyle w:val="5"/>
        <w:tabs>
          <w:tab w:val="left" w:pos="1421"/>
        </w:tabs>
        <w:snapToGrid w:val="0"/>
        <w:spacing w:before="154" w:line="360" w:lineRule="auto"/>
        <w:ind w:left="574" w:right="369"/>
        <w:contextualSpacing/>
        <w:rPr>
          <w:spacing w:val="38"/>
        </w:rPr>
      </w:pPr>
      <w:r>
        <w:rPr>
          <w:spacing w:val="1"/>
        </w:rPr>
        <w:t>（六）告知采购人在评审过程中发现的供应商的违法违规行为。</w:t>
      </w:r>
    </w:p>
    <w:p>
      <w:pPr>
        <w:pStyle w:val="5"/>
        <w:tabs>
          <w:tab w:val="left" w:pos="1421"/>
        </w:tabs>
        <w:snapToGrid w:val="0"/>
        <w:spacing w:before="154" w:line="360" w:lineRule="auto"/>
        <w:ind w:left="574" w:right="369"/>
        <w:contextualSpacing/>
      </w:pPr>
      <w:r>
        <w:rPr>
          <w:rFonts w:hint="eastAsia" w:cs="宋体"/>
          <w:lang w:val="en-US" w:eastAsia="zh-CN"/>
        </w:rPr>
        <w:t>4.</w:t>
      </w:r>
      <w:r>
        <w:rPr>
          <w:rFonts w:cs="宋体"/>
        </w:rPr>
        <w:t>4.3</w:t>
      </w:r>
      <w:r>
        <w:rPr>
          <w:rFonts w:cs="宋体"/>
        </w:rPr>
        <w:tab/>
      </w:r>
      <w:r>
        <w:rPr>
          <w:spacing w:val="1"/>
        </w:rPr>
        <w:t>谈判小组专家的权利与义务：</w:t>
      </w:r>
    </w:p>
    <w:p>
      <w:pPr>
        <w:pStyle w:val="5"/>
        <w:snapToGrid w:val="0"/>
        <w:spacing w:line="360" w:lineRule="auto"/>
        <w:ind w:left="574" w:right="54"/>
        <w:contextualSpacing/>
      </w:pPr>
      <w:r>
        <w:rPr>
          <w:rFonts w:hint="eastAsia" w:ascii="宋体" w:hAnsi="宋体" w:cs="宋体"/>
        </w:rPr>
        <w:t>⑴</w:t>
      </w:r>
      <w:r>
        <w:rPr>
          <w:spacing w:val="2"/>
        </w:rPr>
        <w:t xml:space="preserve"> 权利：</w:t>
      </w:r>
      <w:r>
        <w:rPr>
          <w:rFonts w:cs="宋体"/>
          <w:spacing w:val="1"/>
        </w:rPr>
        <w:t>A.</w:t>
      </w:r>
      <w:r>
        <w:rPr>
          <w:spacing w:val="1"/>
        </w:rPr>
        <w:t>对政府采购制度及相关情况的知情权；</w:t>
      </w:r>
      <w:r>
        <w:rPr>
          <w:rFonts w:cs="宋体"/>
          <w:spacing w:val="1"/>
        </w:rPr>
        <w:t>B.</w:t>
      </w:r>
      <w:r>
        <w:rPr>
          <w:spacing w:val="1"/>
        </w:rPr>
        <w:t>对供应商所供货物、工程和服务质量的评审权；</w:t>
      </w:r>
      <w:r>
        <w:rPr>
          <w:rFonts w:cs="宋体"/>
          <w:spacing w:val="1"/>
        </w:rPr>
        <w:t>C.</w:t>
      </w:r>
      <w:r>
        <w:rPr>
          <w:spacing w:val="1"/>
        </w:rPr>
        <w:t>推荐成交候选供应商的表决权；</w:t>
      </w:r>
      <w:r>
        <w:rPr>
          <w:rFonts w:cs="宋体"/>
          <w:spacing w:val="1"/>
        </w:rPr>
        <w:t>D.</w:t>
      </w:r>
      <w:r>
        <w:rPr>
          <w:spacing w:val="1"/>
        </w:rPr>
        <w:t>按规定获得相应的评审劳务报酬；</w:t>
      </w:r>
      <w:r>
        <w:rPr>
          <w:rFonts w:cs="宋体"/>
          <w:spacing w:val="1"/>
        </w:rPr>
        <w:t>E.</w:t>
      </w:r>
      <w:r>
        <w:rPr>
          <w:spacing w:val="1"/>
        </w:rPr>
        <w:t>法律、法规和规章规定的其他权利。</w:t>
      </w:r>
    </w:p>
    <w:p>
      <w:pPr>
        <w:pStyle w:val="5"/>
        <w:snapToGrid w:val="0"/>
        <w:spacing w:before="37" w:line="360" w:lineRule="auto"/>
        <w:ind w:left="574" w:right="54"/>
        <w:contextualSpacing/>
      </w:pPr>
      <w:r>
        <w:rPr>
          <w:rFonts w:hint="eastAsia" w:ascii="宋体" w:hAnsi="宋体" w:cs="宋体"/>
        </w:rPr>
        <w:t>⑵</w:t>
      </w:r>
      <w:r>
        <w:rPr>
          <w:spacing w:val="2"/>
        </w:rPr>
        <w:t xml:space="preserve"> 义务：</w:t>
      </w:r>
      <w:r>
        <w:rPr>
          <w:rFonts w:cs="宋体"/>
          <w:spacing w:val="1"/>
        </w:rPr>
        <w:t>A</w:t>
      </w:r>
      <w:r>
        <w:rPr>
          <w:spacing w:val="1"/>
        </w:rPr>
        <w:t>．遵纪守法，客观、公正、廉洁地履行职责；</w:t>
      </w:r>
      <w:r>
        <w:rPr>
          <w:rFonts w:cs="宋体"/>
          <w:spacing w:val="1"/>
        </w:rPr>
        <w:t>B</w:t>
      </w:r>
      <w:r>
        <w:rPr>
          <w:spacing w:val="1"/>
        </w:rPr>
        <w:t>．根据采购文件的规定独立进行评审，对个人的评审意见承担法律责任；</w:t>
      </w:r>
      <w:r>
        <w:rPr>
          <w:rFonts w:cs="宋体"/>
          <w:spacing w:val="1"/>
        </w:rPr>
        <w:t>C</w:t>
      </w:r>
      <w:r>
        <w:rPr>
          <w:spacing w:val="1"/>
        </w:rPr>
        <w:t>．参与评审报告的起草；</w:t>
      </w:r>
      <w:r>
        <w:rPr>
          <w:rFonts w:cs="宋体"/>
          <w:spacing w:val="1"/>
        </w:rPr>
        <w:t>D</w:t>
      </w:r>
      <w:r>
        <w:rPr>
          <w:spacing w:val="1"/>
        </w:rPr>
        <w:t>．配合采购代理机构答复供应商提出的质疑；</w:t>
      </w:r>
      <w:r>
        <w:rPr>
          <w:rFonts w:cs="宋体"/>
          <w:spacing w:val="1"/>
        </w:rPr>
        <w:t>E</w:t>
      </w:r>
      <w:r>
        <w:rPr>
          <w:spacing w:val="1"/>
        </w:rPr>
        <w:t>．配合财政部门的投诉处理和监督检查工作。</w:t>
      </w:r>
    </w:p>
    <w:p>
      <w:pPr>
        <w:pStyle w:val="5"/>
        <w:tabs>
          <w:tab w:val="left" w:pos="1423"/>
        </w:tabs>
        <w:snapToGrid w:val="0"/>
        <w:spacing w:line="360" w:lineRule="auto"/>
        <w:ind w:right="115" w:firstLine="472"/>
        <w:contextualSpacing/>
      </w:pPr>
      <w:r>
        <w:rPr>
          <w:rFonts w:hint="eastAsia" w:cs="宋体"/>
          <w:lang w:val="en-US" w:eastAsia="zh-CN"/>
        </w:rPr>
        <w:t>4.</w:t>
      </w:r>
      <w:r>
        <w:rPr>
          <w:rFonts w:cs="宋体"/>
        </w:rPr>
        <w:t>4.4</w:t>
      </w:r>
      <w:r>
        <w:rPr>
          <w:spacing w:val="2"/>
        </w:rPr>
        <w:t>谈判小组成员与供应商有法律规定的直接利益关系的，必须实行回避。采</w:t>
      </w:r>
      <w:r>
        <w:rPr>
          <w:spacing w:val="1"/>
        </w:rPr>
        <w:t>购单位、监督部门和代理公司相关工作人员中与本项目有利害关系的应主动提出回避。凡到供应商进行过考察的人员，不得出席谈判会议。</w:t>
      </w:r>
    </w:p>
    <w:p>
      <w:pPr>
        <w:pStyle w:val="5"/>
        <w:snapToGrid w:val="0"/>
        <w:spacing w:line="360" w:lineRule="auto"/>
        <w:ind w:right="192" w:firstLine="472"/>
        <w:contextualSpacing/>
      </w:pPr>
      <w:r>
        <w:rPr>
          <w:rFonts w:hint="eastAsia" w:cs="宋体"/>
          <w:lang w:val="en-US" w:eastAsia="zh-CN"/>
        </w:rPr>
        <w:t>4.</w:t>
      </w:r>
      <w:r>
        <w:rPr>
          <w:rFonts w:cs="宋体"/>
        </w:rPr>
        <w:t>4.5</w:t>
      </w:r>
      <w:r>
        <w:rPr>
          <w:spacing w:val="2"/>
        </w:rPr>
        <w:t>谈判小组成员及所有参会人员应严格遵守国家的相关法律、法规和规章，</w:t>
      </w:r>
      <w:r>
        <w:rPr>
          <w:spacing w:val="-1"/>
        </w:rPr>
        <w:t>做到公正廉洁、不徇私情，客观、公正地履行职务，遵守职业道德，不得有损害国家和</w:t>
      </w:r>
      <w:r>
        <w:rPr>
          <w:spacing w:val="1"/>
        </w:rPr>
        <w:t>供应商的违法违纪行为。</w:t>
      </w:r>
    </w:p>
    <w:p>
      <w:pPr>
        <w:pStyle w:val="5"/>
        <w:snapToGrid w:val="0"/>
        <w:spacing w:line="360" w:lineRule="auto"/>
        <w:ind w:right="194" w:firstLine="472"/>
        <w:contextualSpacing/>
      </w:pPr>
      <w:r>
        <w:rPr>
          <w:rFonts w:hint="eastAsia" w:cs="宋体"/>
          <w:lang w:val="en-US" w:eastAsia="zh-CN"/>
        </w:rPr>
        <w:t>4.</w:t>
      </w:r>
      <w:r>
        <w:rPr>
          <w:rFonts w:cs="宋体"/>
        </w:rPr>
        <w:t>4.6</w:t>
      </w:r>
      <w:r>
        <w:rPr>
          <w:spacing w:val="2"/>
        </w:rPr>
        <w:t>在谈判期间，谈判小组和参会人员必须严格遵守评审纪律和保密规定，不得以</w:t>
      </w:r>
      <w:r>
        <w:t>任</w:t>
      </w:r>
      <w:r>
        <w:rPr>
          <w:spacing w:val="2"/>
        </w:rPr>
        <w:t>何形式将谈</w:t>
      </w:r>
      <w:r>
        <w:t>判</w:t>
      </w:r>
      <w:r>
        <w:rPr>
          <w:spacing w:val="-24"/>
        </w:rPr>
        <w:t>、</w:t>
      </w:r>
      <w:r>
        <w:rPr>
          <w:spacing w:val="2"/>
        </w:rPr>
        <w:t>评审</w:t>
      </w:r>
      <w:r>
        <w:t>情</w:t>
      </w:r>
      <w:r>
        <w:rPr>
          <w:spacing w:val="2"/>
        </w:rPr>
        <w:t>况透露给与</w:t>
      </w:r>
      <w:r>
        <w:t>谈</w:t>
      </w:r>
      <w:r>
        <w:rPr>
          <w:spacing w:val="2"/>
        </w:rPr>
        <w:t>判有关</w:t>
      </w:r>
      <w:r>
        <w:t>的</w:t>
      </w:r>
      <w:r>
        <w:rPr>
          <w:spacing w:val="2"/>
        </w:rPr>
        <w:t>单位和个</w:t>
      </w:r>
      <w:r>
        <w:t>人</w:t>
      </w:r>
      <w:r>
        <w:rPr>
          <w:spacing w:val="-24"/>
        </w:rPr>
        <w:t>。</w:t>
      </w:r>
      <w:r>
        <w:rPr>
          <w:spacing w:val="2"/>
        </w:rPr>
        <w:t>谈判会</w:t>
      </w:r>
      <w:r>
        <w:t>议</w:t>
      </w:r>
      <w:r>
        <w:rPr>
          <w:spacing w:val="2"/>
        </w:rPr>
        <w:t>结束后</w:t>
      </w:r>
      <w:r>
        <w:rPr>
          <w:spacing w:val="-24"/>
        </w:rPr>
        <w:t>，</w:t>
      </w:r>
      <w:r>
        <w:t>与</w:t>
      </w:r>
      <w:r>
        <w:rPr>
          <w:spacing w:val="2"/>
        </w:rPr>
        <w:t>谈判</w:t>
      </w:r>
      <w:r>
        <w:t>会</w:t>
      </w:r>
      <w:r>
        <w:rPr>
          <w:spacing w:val="2"/>
        </w:rPr>
        <w:t>议有关的文</w:t>
      </w:r>
      <w:r>
        <w:t>件</w:t>
      </w:r>
      <w:r>
        <w:rPr>
          <w:spacing w:val="-24"/>
        </w:rPr>
        <w:t>、</w:t>
      </w:r>
      <w:r>
        <w:rPr>
          <w:spacing w:val="2"/>
        </w:rPr>
        <w:t>资</w:t>
      </w:r>
      <w:r>
        <w:t>料</w:t>
      </w:r>
      <w:r>
        <w:rPr>
          <w:spacing w:val="-24"/>
        </w:rPr>
        <w:t>、</w:t>
      </w:r>
      <w:r>
        <w:rPr>
          <w:spacing w:val="2"/>
        </w:rPr>
        <w:t>记录和草</w:t>
      </w:r>
      <w:r>
        <w:t>稿</w:t>
      </w:r>
      <w:r>
        <w:rPr>
          <w:spacing w:val="2"/>
        </w:rPr>
        <w:t>等应全部</w:t>
      </w:r>
      <w:r>
        <w:t>交</w:t>
      </w:r>
      <w:r>
        <w:rPr>
          <w:spacing w:val="2"/>
        </w:rPr>
        <w:t>代理公司存</w:t>
      </w:r>
      <w:r>
        <w:t>档</w:t>
      </w:r>
      <w:r>
        <w:rPr>
          <w:spacing w:val="-24"/>
        </w:rPr>
        <w:t>，</w:t>
      </w:r>
      <w:r>
        <w:rPr>
          <w:spacing w:val="2"/>
        </w:rPr>
        <w:t>谈判</w:t>
      </w:r>
      <w:r>
        <w:t>小</w:t>
      </w:r>
      <w:r>
        <w:rPr>
          <w:spacing w:val="2"/>
        </w:rPr>
        <w:t>组和参会</w:t>
      </w:r>
      <w:r>
        <w:t>人</w:t>
      </w:r>
      <w:r>
        <w:rPr>
          <w:spacing w:val="1"/>
        </w:rPr>
        <w:t>员必须对评审情况、技术与商业秘密等保密。</w:t>
      </w:r>
    </w:p>
    <w:p>
      <w:pPr>
        <w:pStyle w:val="5"/>
        <w:snapToGrid w:val="0"/>
        <w:spacing w:before="37" w:line="360" w:lineRule="auto"/>
        <w:ind w:right="195" w:firstLine="472"/>
        <w:contextualSpacing/>
      </w:pPr>
      <w:r>
        <w:rPr>
          <w:rFonts w:hint="eastAsia" w:cs="宋体"/>
          <w:lang w:val="en-US" w:eastAsia="zh-CN"/>
        </w:rPr>
        <w:t>4.</w:t>
      </w:r>
      <w:r>
        <w:rPr>
          <w:rFonts w:cs="宋体"/>
        </w:rPr>
        <w:t>4.7</w:t>
      </w:r>
      <w:r>
        <w:rPr>
          <w:spacing w:val="2"/>
        </w:rPr>
        <w:t>评审工作在谈判小组内独立进行，谈判小组以外的任何人不得在会场内发</w:t>
      </w:r>
      <w:r>
        <w:rPr>
          <w:spacing w:val="1"/>
        </w:rPr>
        <w:t>表评审意见和倾向性意见，不得影响或左右谈判小组成员独立的评审。</w:t>
      </w:r>
    </w:p>
    <w:p>
      <w:pPr>
        <w:pStyle w:val="5"/>
        <w:snapToGrid w:val="0"/>
        <w:spacing w:line="360" w:lineRule="auto"/>
        <w:ind w:right="194" w:firstLine="472"/>
        <w:contextualSpacing/>
        <w:rPr>
          <w:spacing w:val="1"/>
        </w:rPr>
      </w:pPr>
      <w:r>
        <w:rPr>
          <w:rFonts w:hint="eastAsia" w:cs="宋体"/>
          <w:lang w:val="en-US" w:eastAsia="zh-CN"/>
        </w:rPr>
        <w:t>4.</w:t>
      </w:r>
      <w:r>
        <w:rPr>
          <w:rFonts w:cs="宋体"/>
        </w:rPr>
        <w:t>4.8</w:t>
      </w:r>
      <w:r>
        <w:rPr>
          <w:spacing w:val="2"/>
        </w:rPr>
        <w:t>评审的标准是《谈判文件》的所有规定和要求，评审的依据是供应商提交</w:t>
      </w:r>
      <w:r>
        <w:rPr>
          <w:spacing w:val="-1"/>
        </w:rPr>
        <w:t>的《响应文件》和谈判承诺。谈判小组成员必须严格按照《谈判文件》的评审方法、评审原则独立地对供应商的《响应文件》和谈判承诺等进行评审，不得有倾向性、歧视性</w:t>
      </w:r>
      <w:r>
        <w:rPr>
          <w:spacing w:val="1"/>
        </w:rPr>
        <w:t>或随意性。谈判小组成员对自己的评审独立承担责任。</w:t>
      </w:r>
    </w:p>
    <w:p>
      <w:pPr>
        <w:pStyle w:val="5"/>
        <w:snapToGrid w:val="0"/>
        <w:spacing w:line="360" w:lineRule="auto"/>
        <w:ind w:right="104" w:firstLine="472"/>
        <w:contextualSpacing/>
      </w:pPr>
      <w:r>
        <w:rPr>
          <w:rFonts w:hint="eastAsia" w:cs="宋体"/>
          <w:spacing w:val="2"/>
          <w:lang w:val="en-US" w:eastAsia="zh-CN"/>
        </w:rPr>
        <w:t>4.</w:t>
      </w:r>
      <w:r>
        <w:rPr>
          <w:rFonts w:cs="宋体"/>
          <w:spacing w:val="2"/>
        </w:rPr>
        <w:t>4</w:t>
      </w:r>
      <w:r>
        <w:rPr>
          <w:rFonts w:cs="宋体"/>
        </w:rPr>
        <w:t>.9</w:t>
      </w:r>
      <w:r>
        <w:rPr>
          <w:spacing w:val="2"/>
        </w:rPr>
        <w:t>谈判小组有</w:t>
      </w:r>
      <w:r>
        <w:t>权</w:t>
      </w:r>
      <w:r>
        <w:rPr>
          <w:spacing w:val="2"/>
        </w:rPr>
        <w:t>要求供</w:t>
      </w:r>
      <w:r>
        <w:t>应</w:t>
      </w:r>
      <w:r>
        <w:rPr>
          <w:spacing w:val="2"/>
        </w:rPr>
        <w:t>商对</w:t>
      </w:r>
      <w:r>
        <w:rPr>
          <w:spacing w:val="-34"/>
        </w:rPr>
        <w:t>其</w:t>
      </w:r>
      <w:r>
        <w:rPr>
          <w:spacing w:val="2"/>
        </w:rPr>
        <w:t>《响应文件</w:t>
      </w:r>
      <w:r>
        <w:rPr>
          <w:spacing w:val="-34"/>
        </w:rPr>
        <w:t>》</w:t>
      </w:r>
      <w:r>
        <w:rPr>
          <w:spacing w:val="7"/>
        </w:rPr>
        <w:t>中</w:t>
      </w:r>
      <w:r>
        <w:rPr>
          <w:spacing w:val="2"/>
        </w:rPr>
        <w:t>不清</w:t>
      </w:r>
      <w:r>
        <w:t>楚</w:t>
      </w:r>
      <w:r>
        <w:rPr>
          <w:spacing w:val="2"/>
        </w:rPr>
        <w:t>和不明确的地</w:t>
      </w:r>
      <w:r>
        <w:t>方</w:t>
      </w:r>
      <w:r>
        <w:rPr>
          <w:spacing w:val="2"/>
        </w:rPr>
        <w:t>进行</w:t>
      </w:r>
      <w:r>
        <w:t xml:space="preserve">澄 </w:t>
      </w:r>
      <w:r>
        <w:rPr>
          <w:spacing w:val="1"/>
        </w:rPr>
        <w:t>清、说明或者纠正。</w:t>
      </w:r>
    </w:p>
    <w:p>
      <w:pPr>
        <w:pStyle w:val="5"/>
        <w:snapToGrid w:val="0"/>
        <w:spacing w:line="360" w:lineRule="auto"/>
        <w:ind w:left="574"/>
        <w:contextualSpacing/>
      </w:pPr>
      <w:r>
        <w:rPr>
          <w:rFonts w:hint="eastAsia" w:cs="宋体"/>
          <w:lang w:val="en-US" w:eastAsia="zh-CN"/>
        </w:rPr>
        <w:t>4.</w:t>
      </w:r>
      <w:r>
        <w:rPr>
          <w:rFonts w:cs="宋体"/>
        </w:rPr>
        <w:t>4.10</w:t>
      </w:r>
      <w:r>
        <w:rPr>
          <w:spacing w:val="1"/>
        </w:rPr>
        <w:t>评审工作接受织金县财政局及上级财政部门的监督。</w:t>
      </w:r>
    </w:p>
    <w:p>
      <w:pPr>
        <w:pStyle w:val="32"/>
        <w:tabs>
          <w:tab w:val="left" w:pos="713"/>
        </w:tabs>
        <w:snapToGrid w:val="0"/>
        <w:spacing w:before="154" w:line="360" w:lineRule="auto"/>
        <w:contextualSpacing/>
        <w:rPr>
          <w:b w:val="0"/>
          <w:bCs w:val="0"/>
          <w:lang w:eastAsia="zh-CN"/>
        </w:rPr>
      </w:pPr>
      <w:r>
        <w:rPr>
          <w:rFonts w:hint="eastAsia" w:cs="宋体"/>
          <w:w w:val="95"/>
          <w:lang w:val="en-US" w:eastAsia="zh-CN"/>
        </w:rPr>
        <w:t>4.</w:t>
      </w:r>
      <w:r>
        <w:rPr>
          <w:rFonts w:cs="宋体"/>
          <w:w w:val="95"/>
          <w:lang w:eastAsia="zh-CN"/>
        </w:rPr>
        <w:t>5</w:t>
      </w:r>
      <w:r>
        <w:rPr>
          <w:rFonts w:hint="eastAsia" w:cs="宋体"/>
          <w:w w:val="95"/>
          <w:lang w:val="en-US" w:eastAsia="zh-CN"/>
        </w:rPr>
        <w:t xml:space="preserve"> </w:t>
      </w:r>
      <w:r>
        <w:rPr>
          <w:spacing w:val="2"/>
          <w:lang w:eastAsia="zh-CN"/>
        </w:rPr>
        <w:t>会场须知</w:t>
      </w:r>
    </w:p>
    <w:p>
      <w:pPr>
        <w:pStyle w:val="5"/>
        <w:snapToGrid w:val="0"/>
        <w:spacing w:before="154" w:line="360" w:lineRule="auto"/>
        <w:ind w:left="694"/>
        <w:contextualSpacing/>
      </w:pPr>
      <w:r>
        <w:rPr>
          <w:rFonts w:hint="eastAsia" w:cs="宋体"/>
          <w:lang w:val="en-US" w:eastAsia="zh-CN"/>
        </w:rPr>
        <w:t>4.</w:t>
      </w:r>
      <w:r>
        <w:rPr>
          <w:rFonts w:cs="宋体"/>
        </w:rPr>
        <w:t>5.1</w:t>
      </w:r>
      <w:r>
        <w:rPr>
          <w:spacing w:val="1"/>
        </w:rPr>
        <w:t>谈判小组成员应准时到场就座、签到；</w:t>
      </w:r>
    </w:p>
    <w:p>
      <w:pPr>
        <w:pStyle w:val="5"/>
        <w:snapToGrid w:val="0"/>
        <w:spacing w:before="154" w:line="360" w:lineRule="auto"/>
        <w:ind w:left="694"/>
        <w:contextualSpacing/>
      </w:pPr>
      <w:r>
        <w:rPr>
          <w:rFonts w:hint="eastAsia" w:cs="宋体"/>
          <w:lang w:val="en-US" w:eastAsia="zh-CN"/>
        </w:rPr>
        <w:t>4.</w:t>
      </w:r>
      <w:r>
        <w:rPr>
          <w:rFonts w:cs="宋体"/>
        </w:rPr>
        <w:t>5.2</w:t>
      </w:r>
      <w:r>
        <w:rPr>
          <w:spacing w:val="2"/>
        </w:rPr>
        <w:t>会场内必须保持肃静、有序，不得高声喧哗，不得走动串位，不得随意进</w:t>
      </w:r>
    </w:p>
    <w:p>
      <w:pPr>
        <w:pStyle w:val="5"/>
        <w:snapToGrid w:val="0"/>
        <w:spacing w:before="26" w:line="360" w:lineRule="auto"/>
        <w:contextualSpacing/>
      </w:pPr>
      <w:r>
        <w:rPr>
          <w:spacing w:val="2"/>
        </w:rPr>
        <w:t>出；</w:t>
      </w:r>
    </w:p>
    <w:p>
      <w:pPr>
        <w:pStyle w:val="5"/>
        <w:snapToGrid w:val="0"/>
        <w:spacing w:before="154" w:line="360" w:lineRule="auto"/>
        <w:ind w:left="694"/>
        <w:contextualSpacing/>
      </w:pPr>
      <w:r>
        <w:rPr>
          <w:rFonts w:hint="eastAsia" w:cs="宋体"/>
          <w:lang w:val="en-US" w:eastAsia="zh-CN"/>
        </w:rPr>
        <w:t>4.</w:t>
      </w:r>
      <w:r>
        <w:rPr>
          <w:rFonts w:cs="宋体"/>
        </w:rPr>
        <w:t>5.3</w:t>
      </w:r>
      <w:r>
        <w:rPr>
          <w:spacing w:val="2"/>
        </w:rPr>
        <w:t>除采购人代表、评标现场组织人员外，采购人的其他工作人员以及与评标</w:t>
      </w:r>
    </w:p>
    <w:p>
      <w:pPr>
        <w:pStyle w:val="5"/>
        <w:snapToGrid w:val="0"/>
        <w:spacing w:before="26" w:line="360" w:lineRule="auto"/>
        <w:contextualSpacing/>
      </w:pPr>
      <w:r>
        <w:rPr>
          <w:spacing w:val="1"/>
        </w:rPr>
        <w:t>工作无关的人员不得进入评标现场。</w:t>
      </w:r>
    </w:p>
    <w:p>
      <w:pPr>
        <w:pStyle w:val="5"/>
        <w:tabs>
          <w:tab w:val="left" w:pos="1423"/>
        </w:tabs>
        <w:snapToGrid w:val="0"/>
        <w:spacing w:before="154" w:line="360" w:lineRule="auto"/>
        <w:ind w:right="115" w:firstLine="472"/>
        <w:contextualSpacing/>
      </w:pPr>
      <w:r>
        <w:rPr>
          <w:rFonts w:hint="eastAsia" w:cs="宋体"/>
          <w:lang w:val="en-US" w:eastAsia="zh-CN"/>
        </w:rPr>
        <w:t>4.</w:t>
      </w:r>
      <w:r>
        <w:rPr>
          <w:rFonts w:cs="宋体"/>
        </w:rPr>
        <w:t>5.4</w:t>
      </w:r>
      <w:r>
        <w:rPr>
          <w:spacing w:val="2"/>
        </w:rPr>
        <w:t>从会议开始到评审结束期间，谈判小组成员、采购单位代表、代理公司参</w:t>
      </w:r>
      <w:r>
        <w:rPr>
          <w:spacing w:val="1"/>
        </w:rPr>
        <w:t>会人员的所有活动都必须在</w:t>
      </w:r>
      <w:r>
        <w:rPr>
          <w:rFonts w:hint="eastAsia"/>
          <w:spacing w:val="1"/>
        </w:rPr>
        <w:t>织金县人民医院纪委、审计</w:t>
      </w:r>
      <w:r>
        <w:rPr>
          <w:spacing w:val="1"/>
        </w:rPr>
        <w:t>监督下进行；</w:t>
      </w:r>
    </w:p>
    <w:p>
      <w:pPr>
        <w:pStyle w:val="5"/>
        <w:tabs>
          <w:tab w:val="left" w:pos="1423"/>
        </w:tabs>
        <w:snapToGrid w:val="0"/>
        <w:spacing w:line="360" w:lineRule="auto"/>
        <w:ind w:right="115" w:firstLine="472"/>
        <w:contextualSpacing/>
      </w:pPr>
      <w:r>
        <w:rPr>
          <w:rFonts w:hint="eastAsia" w:cs="宋体"/>
          <w:lang w:val="en-US" w:eastAsia="zh-CN"/>
        </w:rPr>
        <w:t>4.</w:t>
      </w:r>
      <w:r>
        <w:rPr>
          <w:rFonts w:cs="宋体"/>
        </w:rPr>
        <w:t>5.5</w:t>
      </w:r>
      <w:r>
        <w:rPr>
          <w:rFonts w:cs="宋体"/>
        </w:rPr>
        <w:tab/>
      </w:r>
      <w:r>
        <w:rPr>
          <w:spacing w:val="2"/>
        </w:rPr>
        <w:t>谈判小组成员就座后原则上不得相互商量，不得发表对供应商及其文件的</w:t>
      </w:r>
      <w:r>
        <w:rPr>
          <w:spacing w:val="1"/>
        </w:rPr>
        <w:t>观点和看法；</w:t>
      </w:r>
    </w:p>
    <w:p>
      <w:pPr>
        <w:pStyle w:val="5"/>
        <w:snapToGrid w:val="0"/>
        <w:spacing w:line="360" w:lineRule="auto"/>
        <w:ind w:right="194" w:firstLine="472"/>
        <w:contextualSpacing/>
        <w:jc w:val="both"/>
        <w:rPr>
          <w:lang w:eastAsia="zh-CN"/>
        </w:rPr>
      </w:pPr>
      <w:r>
        <w:rPr>
          <w:rFonts w:hint="eastAsia" w:cs="宋体"/>
          <w:lang w:val="en-US" w:eastAsia="zh-CN"/>
        </w:rPr>
        <w:t>4.</w:t>
      </w:r>
      <w:r>
        <w:rPr>
          <w:rFonts w:cs="宋体"/>
        </w:rPr>
        <w:t>5.6</w:t>
      </w:r>
      <w:r>
        <w:rPr>
          <w:rFonts w:cs="宋体"/>
        </w:rPr>
        <w:tab/>
      </w:r>
      <w:r>
        <w:rPr>
          <w:spacing w:val="2"/>
        </w:rPr>
        <w:t>谈判小组集中与单一的供应商进行谈判，谈判过程中任何人不得提及其他</w:t>
      </w:r>
      <w:r>
        <w:rPr>
          <w:spacing w:val="1"/>
        </w:rPr>
        <w:t>供应商的技术、商务和报价内容。</w:t>
      </w:r>
    </w:p>
    <w:p>
      <w:pPr>
        <w:pStyle w:val="5"/>
        <w:snapToGrid w:val="0"/>
        <w:spacing w:before="0" w:line="360" w:lineRule="auto"/>
        <w:ind w:left="0" w:leftChars="0" w:right="104" w:firstLine="0" w:firstLineChars="0"/>
        <w:contextualSpacing/>
        <w:rPr>
          <w:lang w:eastAsia="zh-CN"/>
        </w:rPr>
      </w:pPr>
      <w:r>
        <w:rPr>
          <w:rFonts w:hint="eastAsia" w:cs="宋体"/>
          <w:lang w:val="en-US" w:eastAsia="zh-CN"/>
        </w:rPr>
        <w:t xml:space="preserve">    4.5.7</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pPr>
        <w:pStyle w:val="5"/>
        <w:snapToGrid w:val="0"/>
        <w:spacing w:line="360" w:lineRule="auto"/>
        <w:ind w:left="574"/>
        <w:contextualSpacing/>
        <w:rPr>
          <w:lang w:eastAsia="zh-CN"/>
        </w:rPr>
      </w:pPr>
      <w:r>
        <w:rPr>
          <w:rFonts w:hint="eastAsia"/>
          <w:spacing w:val="1"/>
          <w:lang w:val="en-US" w:eastAsia="zh-CN"/>
        </w:rPr>
        <w:t>4.5.8</w:t>
      </w:r>
      <w:r>
        <w:rPr>
          <w:spacing w:val="1"/>
          <w:lang w:eastAsia="zh-CN"/>
        </w:rPr>
        <w:t>评审工作接受织金县财政局及上级财政部门的监督。</w:t>
      </w:r>
    </w:p>
    <w:p>
      <w:pPr>
        <w:pStyle w:val="5"/>
        <w:tabs>
          <w:tab w:val="left" w:pos="1423"/>
        </w:tabs>
        <w:snapToGrid w:val="0"/>
        <w:spacing w:line="360" w:lineRule="auto"/>
        <w:ind w:left="0" w:right="115"/>
        <w:contextualSpacing/>
        <w:rPr>
          <w:lang w:eastAsia="zh-CN"/>
        </w:rPr>
      </w:pPr>
      <w:r>
        <w:rPr>
          <w:lang w:eastAsia="zh-CN"/>
        </w:rPr>
        <w:br w:type="page"/>
      </w:r>
    </w:p>
    <w:p>
      <w:pPr>
        <w:pStyle w:val="3"/>
        <w:jc w:val="center"/>
        <w:rPr>
          <w:lang w:eastAsia="zh-CN"/>
        </w:rPr>
      </w:pPr>
      <w:bookmarkStart w:id="14" w:name="_Toc95745408"/>
      <w:bookmarkStart w:id="15" w:name="_Toc10079"/>
      <w:bookmarkStart w:id="16" w:name="_Toc8948"/>
      <w:bookmarkStart w:id="17" w:name="_Toc1783"/>
      <w:r>
        <w:rPr>
          <w:rFonts w:hint="eastAsia"/>
          <w:lang w:val="en-US" w:eastAsia="zh-CN"/>
        </w:rPr>
        <w:t>第五</w:t>
      </w:r>
      <w:r>
        <w:rPr>
          <w:lang w:eastAsia="zh-CN"/>
        </w:rPr>
        <w:t>章</w:t>
      </w:r>
      <w:r>
        <w:rPr>
          <w:rFonts w:hint="eastAsia"/>
          <w:lang w:val="en-US" w:eastAsia="zh-CN"/>
        </w:rPr>
        <w:t xml:space="preserve"> </w:t>
      </w:r>
      <w:r>
        <w:rPr>
          <w:lang w:eastAsia="zh-CN"/>
        </w:rPr>
        <w:t>谈判程序</w:t>
      </w:r>
      <w:bookmarkEnd w:id="14"/>
      <w:bookmarkEnd w:id="15"/>
      <w:bookmarkEnd w:id="16"/>
      <w:bookmarkEnd w:id="17"/>
    </w:p>
    <w:p>
      <w:pPr>
        <w:pStyle w:val="5"/>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pPr>
        <w:pStyle w:val="5"/>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pPr>
        <w:pStyle w:val="5"/>
        <w:snapToGrid w:val="0"/>
        <w:spacing w:before="154" w:line="360" w:lineRule="auto"/>
        <w:ind w:right="113" w:firstLine="484"/>
        <w:contextualSpacing/>
        <w:jc w:val="both"/>
        <w:rPr>
          <w:lang w:eastAsia="zh-CN"/>
        </w:rPr>
      </w:pPr>
      <w:r>
        <w:rPr>
          <w:rFonts w:cs="宋体"/>
          <w:lang w:eastAsia="zh-CN"/>
        </w:rPr>
        <w:t>5.4</w:t>
      </w:r>
      <w:r>
        <w:rPr>
          <w:rFonts w:cs="宋体"/>
          <w:spacing w:val="4"/>
          <w:lang w:eastAsia="zh-CN"/>
        </w:rPr>
        <w:t xml:space="preserve"> </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pPr>
        <w:pStyle w:val="5"/>
        <w:snapToGrid w:val="0"/>
        <w:spacing w:line="360" w:lineRule="auto"/>
        <w:ind w:left="586"/>
        <w:contextualSpacing/>
        <w:rPr>
          <w:lang w:eastAsia="zh-CN"/>
        </w:rPr>
      </w:pPr>
      <w:r>
        <w:rPr>
          <w:rFonts w:cs="宋体"/>
          <w:lang w:eastAsia="zh-CN"/>
        </w:rPr>
        <w:t>5.5</w:t>
      </w:r>
      <w:r>
        <w:rPr>
          <w:rFonts w:cs="宋体"/>
          <w:spacing w:val="4"/>
          <w:lang w:eastAsia="zh-CN"/>
        </w:rPr>
        <w:t xml:space="preserve"> </w:t>
      </w:r>
      <w:r>
        <w:rPr>
          <w:spacing w:val="1"/>
          <w:lang w:eastAsia="zh-CN"/>
        </w:rPr>
        <w:t>谈判小组确认谈判文件。</w:t>
      </w:r>
    </w:p>
    <w:p>
      <w:pPr>
        <w:pStyle w:val="5"/>
        <w:snapToGrid w:val="0"/>
        <w:spacing w:before="154" w:line="360" w:lineRule="auto"/>
        <w:ind w:right="115" w:firstLine="484"/>
        <w:contextualSpacing/>
        <w:jc w:val="both"/>
        <w:rPr>
          <w:lang w:eastAsia="zh-CN"/>
        </w:rPr>
      </w:pPr>
      <w:r>
        <w:rPr>
          <w:rFonts w:cs="宋体"/>
          <w:lang w:eastAsia="zh-CN"/>
        </w:rPr>
        <w:t>5.6</w:t>
      </w:r>
      <w:r>
        <w:rPr>
          <w:rFonts w:cs="宋体"/>
          <w:spacing w:val="4"/>
          <w:lang w:eastAsia="zh-CN"/>
        </w:rPr>
        <w:t xml:space="preserve"> </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pPr>
        <w:pStyle w:val="5"/>
        <w:snapToGrid w:val="0"/>
        <w:spacing w:line="360" w:lineRule="auto"/>
        <w:ind w:left="586" w:right="104"/>
        <w:contextualSpacing/>
        <w:rPr>
          <w:spacing w:val="28"/>
          <w:lang w:eastAsia="zh-CN"/>
        </w:rPr>
      </w:pPr>
      <w:r>
        <w:rPr>
          <w:rFonts w:cs="宋体"/>
          <w:lang w:eastAsia="zh-CN"/>
        </w:rPr>
        <w:t>5.7</w:t>
      </w:r>
      <w:r>
        <w:rPr>
          <w:rFonts w:cs="宋体"/>
          <w:spacing w:val="4"/>
          <w:lang w:eastAsia="zh-CN"/>
        </w:rPr>
        <w:t xml:space="preserve"> </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r>
        <w:rPr>
          <w:spacing w:val="28"/>
          <w:lang w:eastAsia="zh-CN"/>
        </w:rPr>
        <w:t xml:space="preserve"> </w:t>
      </w:r>
    </w:p>
    <w:p>
      <w:pPr>
        <w:pStyle w:val="5"/>
        <w:snapToGrid w:val="0"/>
        <w:spacing w:line="360" w:lineRule="auto"/>
        <w:ind w:left="586" w:right="104"/>
        <w:contextualSpacing/>
        <w:rPr>
          <w:lang w:eastAsia="zh-CN"/>
        </w:rPr>
      </w:pPr>
      <w:r>
        <w:rPr>
          <w:rFonts w:cs="宋体"/>
          <w:lang w:eastAsia="zh-CN"/>
        </w:rPr>
        <w:t>5.8</w:t>
      </w:r>
      <w:r>
        <w:rPr>
          <w:rFonts w:cs="宋体"/>
          <w:spacing w:val="4"/>
          <w:lang w:eastAsia="zh-CN"/>
        </w:rPr>
        <w:t xml:space="preserve"> </w:t>
      </w:r>
      <w:r>
        <w:rPr>
          <w:lang w:eastAsia="zh-CN"/>
        </w:rPr>
        <w:t>第</w:t>
      </w:r>
      <w:r>
        <w:rPr>
          <w:spacing w:val="-60"/>
          <w:lang w:eastAsia="zh-CN"/>
        </w:rPr>
        <w:t xml:space="preserve"> </w:t>
      </w:r>
      <w:r>
        <w:rPr>
          <w:rFonts w:cs="宋体"/>
          <w:lang w:eastAsia="zh-CN"/>
        </w:rPr>
        <w:t>1</w:t>
      </w:r>
      <w:r>
        <w:rPr>
          <w:rFonts w:cs="宋体"/>
          <w:spacing w:val="-58"/>
          <w:lang w:eastAsia="zh-CN"/>
        </w:rPr>
        <w:t xml:space="preserve"> </w:t>
      </w:r>
      <w:r>
        <w:rPr>
          <w:spacing w:val="2"/>
          <w:lang w:eastAsia="zh-CN"/>
        </w:rPr>
        <w:t>轮谈判：</w:t>
      </w:r>
    </w:p>
    <w:p>
      <w:pPr>
        <w:pStyle w:val="5"/>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pPr>
        <w:pStyle w:val="5"/>
        <w:snapToGrid w:val="0"/>
        <w:spacing w:before="154" w:line="360" w:lineRule="auto"/>
        <w:ind w:right="109" w:firstLine="484"/>
        <w:contextualSpacing/>
        <w:jc w:val="both"/>
        <w:rPr>
          <w:lang w:eastAsia="zh-CN"/>
        </w:rPr>
      </w:pPr>
      <w:r>
        <w:rPr>
          <w:rFonts w:cs="宋体"/>
          <w:lang w:eastAsia="zh-CN"/>
        </w:rPr>
        <w:t>5.8.2</w:t>
      </w:r>
      <w:r>
        <w:rPr>
          <w:rFonts w:cs="宋体"/>
          <w:spacing w:val="4"/>
          <w:lang w:eastAsia="zh-CN"/>
        </w:rPr>
        <w:t xml:space="preserve"> </w:t>
      </w:r>
      <w:r>
        <w:rPr>
          <w:spacing w:val="2"/>
          <w:lang w:eastAsia="zh-CN"/>
        </w:rPr>
        <w:t>对《响应文件》中含义不明确、同类问题表述不一致或者有明显文字和分</w:t>
      </w:r>
      <w:r>
        <w:rPr>
          <w:spacing w:val="56"/>
          <w:lang w:eastAsia="zh-CN"/>
        </w:rPr>
        <w:t xml:space="preserve"> </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pPr>
        <w:pStyle w:val="5"/>
        <w:snapToGrid w:val="0"/>
        <w:spacing w:line="360" w:lineRule="auto"/>
        <w:ind w:right="106" w:firstLine="484"/>
        <w:contextualSpacing/>
        <w:jc w:val="both"/>
        <w:rPr>
          <w:lang w:eastAsia="zh-CN"/>
        </w:rPr>
      </w:pPr>
      <w:r>
        <w:rPr>
          <w:rFonts w:cs="宋体"/>
          <w:lang w:eastAsia="zh-CN"/>
        </w:rPr>
        <w:t>5.8.3</w:t>
      </w:r>
      <w:r>
        <w:rPr>
          <w:rFonts w:cs="宋体"/>
          <w:spacing w:val="4"/>
          <w:lang w:eastAsia="zh-CN"/>
        </w:rPr>
        <w:t xml:space="preserve"> </w:t>
      </w:r>
      <w:r>
        <w:rPr>
          <w:spacing w:val="1"/>
          <w:lang w:eastAsia="zh-CN"/>
        </w:rPr>
        <w:t>技术与商务谈判补充承诺：谈判小组与各供应商的第</w:t>
      </w:r>
      <w:r>
        <w:rPr>
          <w:spacing w:val="-34"/>
          <w:lang w:eastAsia="zh-CN"/>
        </w:rPr>
        <w:t xml:space="preserve"> </w:t>
      </w:r>
      <w:r>
        <w:rPr>
          <w:rFonts w:cs="宋体"/>
          <w:lang w:eastAsia="zh-CN"/>
        </w:rPr>
        <w:t>1</w:t>
      </w:r>
      <w:r>
        <w:rPr>
          <w:rFonts w:cs="宋体"/>
          <w:spacing w:val="-36"/>
          <w:lang w:eastAsia="zh-CN"/>
        </w:rPr>
        <w:t xml:space="preserve"> </w:t>
      </w:r>
      <w:r>
        <w:rPr>
          <w:spacing w:val="1"/>
          <w:lang w:eastAsia="zh-CN"/>
        </w:rPr>
        <w:t>轮谈判结束后，主</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商</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应</w:t>
      </w:r>
      <w:r>
        <w:rPr>
          <w:spacing w:val="-1"/>
          <w:lang w:eastAsia="zh-CN"/>
        </w:rPr>
        <w:t>商，各供应商将自己的补充响应承诺以及对《响应文件》的澄清、说明或纠正事项</w:t>
      </w:r>
      <w:r>
        <w:rPr>
          <w:spacing w:val="1"/>
          <w:lang w:eastAsia="zh-CN"/>
        </w:rPr>
        <w:t>填写完毕后，</w:t>
      </w:r>
      <w:r>
        <w:rPr>
          <w:rFonts w:hint="eastAsia"/>
          <w:spacing w:val="1"/>
          <w:lang w:eastAsia="zh-CN"/>
        </w:rPr>
        <w:t>现场</w:t>
      </w:r>
      <w:r>
        <w:rPr>
          <w:spacing w:val="1"/>
          <w:lang w:eastAsia="zh-CN"/>
        </w:rPr>
        <w:t>提交。</w:t>
      </w:r>
    </w:p>
    <w:p>
      <w:pPr>
        <w:pStyle w:val="5"/>
        <w:snapToGrid w:val="0"/>
        <w:spacing w:line="360" w:lineRule="auto"/>
        <w:ind w:right="107" w:firstLine="484"/>
        <w:contextualSpacing/>
        <w:jc w:val="both"/>
        <w:rPr>
          <w:lang w:eastAsia="zh-CN"/>
        </w:rPr>
      </w:pPr>
      <w:r>
        <w:rPr>
          <w:rFonts w:cs="宋体"/>
          <w:lang w:eastAsia="zh-CN"/>
        </w:rPr>
        <w:t>5.9</w:t>
      </w:r>
      <w:r>
        <w:rPr>
          <w:rFonts w:cs="宋体"/>
          <w:spacing w:val="4"/>
          <w:lang w:eastAsia="zh-CN"/>
        </w:rPr>
        <w:t xml:space="preserve"> </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w:t>
      </w:r>
      <w:r>
        <w:rPr>
          <w:rFonts w:hint="eastAsia"/>
          <w:spacing w:val="2"/>
          <w:lang w:eastAsia="zh-CN"/>
        </w:rPr>
        <w:t>采购人</w:t>
      </w:r>
      <w:r>
        <w:rPr>
          <w:spacing w:val="-39"/>
          <w:lang w:eastAsia="zh-CN"/>
        </w:rPr>
        <w:t>，</w:t>
      </w:r>
      <w:r>
        <w:rPr>
          <w:spacing w:val="2"/>
          <w:lang w:eastAsia="zh-CN"/>
        </w:rPr>
        <w:t>由</w:t>
      </w:r>
      <w:r>
        <w:rPr>
          <w:rFonts w:hint="eastAsia"/>
          <w:spacing w:val="2"/>
          <w:lang w:eastAsia="zh-CN"/>
        </w:rPr>
        <w:t>采购人</w:t>
      </w:r>
      <w:r>
        <w:rPr>
          <w:spacing w:val="2"/>
          <w:lang w:eastAsia="zh-CN"/>
        </w:rPr>
        <w:t>通知供应</w:t>
      </w:r>
      <w:r>
        <w:rPr>
          <w:lang w:eastAsia="zh-CN"/>
        </w:rPr>
        <w:t>商</w:t>
      </w:r>
      <w:r>
        <w:rPr>
          <w:spacing w:val="1"/>
          <w:lang w:eastAsia="zh-CN"/>
        </w:rPr>
        <w:t>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pPr>
        <w:pStyle w:val="5"/>
        <w:snapToGrid w:val="0"/>
        <w:spacing w:line="360" w:lineRule="auto"/>
        <w:ind w:left="660"/>
        <w:contextualSpacing/>
        <w:rPr>
          <w:lang w:eastAsia="zh-CN"/>
        </w:rPr>
      </w:pPr>
      <w:r>
        <w:rPr>
          <w:rFonts w:cs="宋体"/>
          <w:lang w:eastAsia="zh-CN"/>
        </w:rPr>
        <w:t>5.10</w:t>
      </w:r>
      <w:r>
        <w:rPr>
          <w:rFonts w:cs="宋体"/>
          <w:spacing w:val="2"/>
          <w:lang w:eastAsia="zh-CN"/>
        </w:rPr>
        <w:t xml:space="preserve"> </w:t>
      </w:r>
      <w:r>
        <w:rPr>
          <w:spacing w:val="1"/>
          <w:lang w:eastAsia="zh-CN"/>
        </w:rPr>
        <w:t>价格谈判：</w:t>
      </w:r>
    </w:p>
    <w:p>
      <w:pPr>
        <w:pStyle w:val="5"/>
        <w:snapToGrid w:val="0"/>
        <w:spacing w:before="154" w:line="360" w:lineRule="auto"/>
        <w:ind w:right="234" w:firstLine="559"/>
        <w:contextualSpacing/>
        <w:jc w:val="both"/>
        <w:rPr>
          <w:lang w:eastAsia="zh-CN"/>
        </w:rPr>
      </w:pPr>
      <w:r>
        <w:rPr>
          <w:rFonts w:cs="宋体"/>
          <w:lang w:eastAsia="zh-CN"/>
        </w:rPr>
        <w:t>5.10.1</w:t>
      </w:r>
      <w:r>
        <w:rPr>
          <w:rFonts w:cs="宋体"/>
          <w:spacing w:val="-58"/>
          <w:lang w:eastAsia="zh-CN"/>
        </w:rPr>
        <w:t xml:space="preserve"> </w:t>
      </w:r>
      <w:r>
        <w:rPr>
          <w:spacing w:val="1"/>
          <w:lang w:eastAsia="zh-CN"/>
        </w:rPr>
        <w:t>根据谈判小组的意见概述谈判中各供应商的报价与市场价格的偏离情况，</w:t>
      </w:r>
      <w:r>
        <w:rPr>
          <w:spacing w:val="44"/>
          <w:lang w:eastAsia="zh-CN"/>
        </w:rPr>
        <w:t xml:space="preserve"> </w:t>
      </w:r>
      <w:r>
        <w:rPr>
          <w:spacing w:val="1"/>
          <w:lang w:eastAsia="zh-CN"/>
        </w:rPr>
        <w:t>要求供应商进行现场在线报价</w:t>
      </w:r>
      <w:r>
        <w:rPr>
          <w:rFonts w:cs="宋体"/>
          <w:spacing w:val="1"/>
          <w:lang w:eastAsia="zh-CN"/>
        </w:rPr>
        <w:t>,</w:t>
      </w:r>
      <w:r>
        <w:rPr>
          <w:spacing w:val="1"/>
          <w:lang w:eastAsia="zh-CN"/>
        </w:rPr>
        <w:t>供应商现场在线报价需符合</w:t>
      </w:r>
      <w:r>
        <w:rPr>
          <w:rFonts w:hint="eastAsia"/>
          <w:spacing w:val="1"/>
          <w:lang w:eastAsia="zh-CN"/>
        </w:rPr>
        <w:t>执行局</w:t>
      </w:r>
      <w:r>
        <w:rPr>
          <w:spacing w:val="1"/>
          <w:lang w:eastAsia="zh-CN"/>
        </w:rPr>
        <w:t>人民医院报价规定，否</w:t>
      </w:r>
      <w:r>
        <w:rPr>
          <w:spacing w:val="48"/>
          <w:lang w:eastAsia="zh-CN"/>
        </w:rPr>
        <w:t xml:space="preserve"> </w:t>
      </w:r>
      <w:r>
        <w:rPr>
          <w:spacing w:val="2"/>
          <w:lang w:eastAsia="zh-CN"/>
        </w:rPr>
        <w:t>则现</w:t>
      </w:r>
      <w:r>
        <w:rPr>
          <w:lang w:eastAsia="zh-CN"/>
        </w:rPr>
        <w:t>场</w:t>
      </w:r>
      <w:r>
        <w:rPr>
          <w:spacing w:val="2"/>
          <w:lang w:eastAsia="zh-CN"/>
        </w:rPr>
        <w:t>在线报价无效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 xml:space="preserve">价 </w:t>
      </w:r>
      <w:r>
        <w:rPr>
          <w:spacing w:val="1"/>
          <w:lang w:eastAsia="zh-CN"/>
        </w:rPr>
        <w:t>为最后报价，是确定供应商是否成交的依据。</w:t>
      </w:r>
    </w:p>
    <w:p>
      <w:pPr>
        <w:pStyle w:val="5"/>
        <w:snapToGrid w:val="0"/>
        <w:spacing w:line="360" w:lineRule="auto"/>
        <w:ind w:left="586"/>
        <w:contextualSpacing/>
        <w:rPr>
          <w:lang w:eastAsia="zh-CN"/>
        </w:rPr>
      </w:pPr>
      <w:r>
        <w:rPr>
          <w:rFonts w:cs="宋体"/>
          <w:lang w:eastAsia="zh-CN"/>
        </w:rPr>
        <w:t>5.10.2</w:t>
      </w:r>
      <w:r>
        <w:rPr>
          <w:rFonts w:cs="宋体"/>
          <w:spacing w:val="2"/>
          <w:lang w:eastAsia="zh-CN"/>
        </w:rPr>
        <w:t xml:space="preserve"> </w:t>
      </w:r>
      <w:r>
        <w:rPr>
          <w:spacing w:val="2"/>
          <w:lang w:eastAsia="zh-CN"/>
        </w:rPr>
        <w:t>供应商必须保证在谈判过程中随时处于在线状态。在谈判小组发出补充响</w:t>
      </w:r>
    </w:p>
    <w:p>
      <w:pPr>
        <w:pStyle w:val="5"/>
        <w:snapToGrid w:val="0"/>
        <w:spacing w:before="154" w:line="360" w:lineRule="auto"/>
        <w:ind w:right="231"/>
        <w:contextualSpacing/>
        <w:jc w:val="both"/>
        <w:rPr>
          <w:lang w:eastAsia="zh-CN"/>
        </w:rPr>
      </w:pPr>
      <w:r>
        <w:rPr>
          <w:spacing w:val="1"/>
          <w:lang w:eastAsia="zh-CN"/>
        </w:rPr>
        <w:t>应或报价通知后</w:t>
      </w:r>
      <w:r>
        <w:rPr>
          <w:spacing w:val="-38"/>
          <w:lang w:eastAsia="zh-CN"/>
        </w:rPr>
        <w:t xml:space="preserve"> </w:t>
      </w:r>
      <w:r>
        <w:rPr>
          <w:rFonts w:cs="宋体"/>
          <w:lang w:eastAsia="zh-CN"/>
        </w:rPr>
        <w:t>20</w:t>
      </w:r>
      <w:r>
        <w:rPr>
          <w:rFonts w:cs="宋体"/>
          <w:spacing w:val="-36"/>
          <w:lang w:eastAsia="zh-CN"/>
        </w:rPr>
        <w:t xml:space="preserve"> </w:t>
      </w:r>
      <w:r>
        <w:rPr>
          <w:spacing w:val="1"/>
          <w:lang w:eastAsia="zh-CN"/>
        </w:rPr>
        <w:t>分钟内，供应商未在交易系统中通过有效谈判途径进行响应或报价</w:t>
      </w:r>
      <w:r>
        <w:rPr>
          <w:spacing w:val="40"/>
          <w:lang w:eastAsia="zh-CN"/>
        </w:rPr>
        <w:t xml:space="preserve"> </w:t>
      </w:r>
      <w:r>
        <w:rPr>
          <w:spacing w:val="2"/>
          <w:lang w:eastAsia="zh-CN"/>
        </w:rPr>
        <w:t>的</w:t>
      </w:r>
      <w:r>
        <w:rPr>
          <w:spacing w:val="-27"/>
          <w:lang w:eastAsia="zh-CN"/>
        </w:rPr>
        <w:t>，</w:t>
      </w:r>
      <w:r>
        <w:rPr>
          <w:spacing w:val="2"/>
          <w:lang w:eastAsia="zh-CN"/>
        </w:rPr>
        <w:t>将视作无补</w:t>
      </w:r>
      <w:r>
        <w:rPr>
          <w:lang w:eastAsia="zh-CN"/>
        </w:rPr>
        <w:t>充</w:t>
      </w:r>
      <w:r>
        <w:rPr>
          <w:spacing w:val="2"/>
          <w:lang w:eastAsia="zh-CN"/>
        </w:rPr>
        <w:t>响应内容</w:t>
      </w:r>
      <w:r>
        <w:rPr>
          <w:lang w:eastAsia="zh-CN"/>
        </w:rPr>
        <w:t>或</w:t>
      </w:r>
      <w:r>
        <w:rPr>
          <w:spacing w:val="2"/>
          <w:lang w:eastAsia="zh-CN"/>
        </w:rPr>
        <w:t>按其上一轮</w:t>
      </w:r>
      <w:r>
        <w:rPr>
          <w:lang w:eastAsia="zh-CN"/>
        </w:rPr>
        <w:t>报</w:t>
      </w:r>
      <w:r>
        <w:rPr>
          <w:spacing w:val="2"/>
          <w:lang w:eastAsia="zh-CN"/>
        </w:rPr>
        <w:t>价作为</w:t>
      </w:r>
      <w:r>
        <w:rPr>
          <w:lang w:eastAsia="zh-CN"/>
        </w:rPr>
        <w:t>本</w:t>
      </w:r>
      <w:r>
        <w:rPr>
          <w:spacing w:val="2"/>
          <w:lang w:eastAsia="zh-CN"/>
        </w:rPr>
        <w:t>轮报</w:t>
      </w:r>
      <w:r>
        <w:rPr>
          <w:spacing w:val="-24"/>
          <w:lang w:eastAsia="zh-CN"/>
        </w:rPr>
        <w:t>价</w:t>
      </w:r>
      <w:r>
        <w:rPr>
          <w:spacing w:val="2"/>
          <w:lang w:eastAsia="zh-CN"/>
        </w:rPr>
        <w:t>（</w:t>
      </w:r>
      <w:r>
        <w:rPr>
          <w:lang w:eastAsia="zh-CN"/>
        </w:rPr>
        <w:t>即</w:t>
      </w:r>
      <w:r>
        <w:rPr>
          <w:spacing w:val="-24"/>
          <w:lang w:eastAsia="zh-CN"/>
        </w:rPr>
        <w:t>：</w:t>
      </w:r>
      <w:r>
        <w:rPr>
          <w:spacing w:val="2"/>
          <w:lang w:eastAsia="zh-CN"/>
        </w:rPr>
        <w:t>谈判小</w:t>
      </w:r>
      <w:r>
        <w:rPr>
          <w:lang w:eastAsia="zh-CN"/>
        </w:rPr>
        <w:t>组</w:t>
      </w:r>
      <w:r>
        <w:rPr>
          <w:spacing w:val="2"/>
          <w:lang w:eastAsia="zh-CN"/>
        </w:rPr>
        <w:t>通过交易</w:t>
      </w:r>
      <w:r>
        <w:rPr>
          <w:lang w:eastAsia="zh-CN"/>
        </w:rPr>
        <w:t xml:space="preserve">系 </w:t>
      </w:r>
      <w:r>
        <w:rPr>
          <w:spacing w:val="1"/>
          <w:lang w:eastAsia="zh-CN"/>
        </w:rPr>
        <w:t>统发出第一轮报价通知后，供应商在</w:t>
      </w:r>
      <w:r>
        <w:rPr>
          <w:spacing w:val="-35"/>
          <w:lang w:eastAsia="zh-CN"/>
        </w:rPr>
        <w:t xml:space="preserve"> </w:t>
      </w:r>
      <w:r>
        <w:rPr>
          <w:rFonts w:cs="宋体"/>
          <w:lang w:eastAsia="zh-CN"/>
        </w:rPr>
        <w:t>20</w:t>
      </w:r>
      <w:r>
        <w:rPr>
          <w:rFonts w:cs="宋体"/>
          <w:spacing w:val="-36"/>
          <w:lang w:eastAsia="zh-CN"/>
        </w:rPr>
        <w:t xml:space="preserve"> </w:t>
      </w:r>
      <w:r>
        <w:rPr>
          <w:spacing w:val="1"/>
          <w:lang w:eastAsia="zh-CN"/>
        </w:rPr>
        <w:t>分钟内未进行有效报价的，以基础报价作为该</w:t>
      </w:r>
    </w:p>
    <w:p>
      <w:pPr>
        <w:pStyle w:val="5"/>
        <w:snapToGrid w:val="0"/>
        <w:spacing w:line="360" w:lineRule="auto"/>
        <w:ind w:right="19"/>
        <w:contextualSpacing/>
        <w:rPr>
          <w:lang w:eastAsia="zh-CN"/>
        </w:rPr>
      </w:pPr>
      <w:r>
        <w:rPr>
          <w:spacing w:val="1"/>
          <w:lang w:eastAsia="zh-CN"/>
        </w:rPr>
        <w:t>轮报价。谈判小组通过交易系统发出第二轮报价通知后，供应商在</w:t>
      </w:r>
      <w:r>
        <w:rPr>
          <w:spacing w:val="-30"/>
          <w:lang w:eastAsia="zh-CN"/>
        </w:rPr>
        <w:t xml:space="preserve"> </w:t>
      </w:r>
      <w:r>
        <w:rPr>
          <w:rFonts w:cs="宋体"/>
          <w:spacing w:val="1"/>
          <w:lang w:eastAsia="zh-CN"/>
        </w:rPr>
        <w:t>20</w:t>
      </w:r>
      <w:r>
        <w:rPr>
          <w:rFonts w:cs="宋体"/>
          <w:spacing w:val="-39"/>
          <w:lang w:eastAsia="zh-CN"/>
        </w:rPr>
        <w:t xml:space="preserve"> </w:t>
      </w:r>
      <w:r>
        <w:rPr>
          <w:spacing w:val="1"/>
          <w:lang w:eastAsia="zh-CN"/>
        </w:rPr>
        <w:t>分钟内未进行有</w:t>
      </w:r>
      <w:r>
        <w:rPr>
          <w:spacing w:val="36"/>
          <w:lang w:eastAsia="zh-CN"/>
        </w:rPr>
        <w:t xml:space="preserve"> </w:t>
      </w:r>
      <w:r>
        <w:rPr>
          <w:spacing w:val="1"/>
          <w:lang w:eastAsia="zh-CN"/>
        </w:rPr>
        <w:t>效报价的，以第一轮报价作为该轮报价，以此类推）。</w:t>
      </w:r>
    </w:p>
    <w:p>
      <w:pPr>
        <w:pStyle w:val="5"/>
        <w:snapToGrid w:val="0"/>
        <w:spacing w:line="360" w:lineRule="auto"/>
        <w:ind w:right="19" w:firstLine="484"/>
        <w:contextualSpacing/>
        <w:rPr>
          <w:lang w:eastAsia="zh-CN"/>
        </w:rPr>
      </w:pPr>
      <w:r>
        <w:rPr>
          <w:rFonts w:cs="宋体"/>
          <w:lang w:eastAsia="zh-CN"/>
        </w:rPr>
        <w:t>5.10.3</w:t>
      </w:r>
      <w:r>
        <w:rPr>
          <w:rFonts w:cs="宋体"/>
          <w:spacing w:val="2"/>
          <w:lang w:eastAsia="zh-CN"/>
        </w:rPr>
        <w:t xml:space="preserve"> </w:t>
      </w:r>
      <w:r>
        <w:rPr>
          <w:spacing w:val="2"/>
          <w:lang w:eastAsia="zh-CN"/>
        </w:rPr>
        <w:t>供应商在线报价明显低于其他供应商的，谈判小组认为有可能影响产品质量或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w:t>
      </w:r>
      <w:r>
        <w:rPr>
          <w:rFonts w:hint="eastAsia"/>
          <w:spacing w:val="2"/>
          <w:lang w:eastAsia="zh-CN"/>
        </w:rPr>
        <w:t>采购人</w:t>
      </w:r>
      <w:r>
        <w:rPr>
          <w:spacing w:val="-39"/>
          <w:lang w:eastAsia="zh-CN"/>
        </w:rPr>
        <w:t>，</w:t>
      </w:r>
      <w:r>
        <w:rPr>
          <w:spacing w:val="2"/>
          <w:lang w:eastAsia="zh-CN"/>
        </w:rPr>
        <w:t>由</w:t>
      </w:r>
      <w:r>
        <w:rPr>
          <w:rFonts w:hint="eastAsia"/>
          <w:spacing w:val="2"/>
          <w:lang w:eastAsia="zh-CN"/>
        </w:rPr>
        <w:t>采购人</w:t>
      </w:r>
      <w:r>
        <w:rPr>
          <w:spacing w:val="2"/>
          <w:lang w:eastAsia="zh-CN"/>
        </w:rPr>
        <w:t>通知供应</w:t>
      </w:r>
      <w:r>
        <w:rPr>
          <w:lang w:eastAsia="zh-CN"/>
        </w:rPr>
        <w:t>商</w:t>
      </w:r>
      <w:r>
        <w:rPr>
          <w:spacing w:val="1"/>
          <w:lang w:eastAsia="zh-CN"/>
        </w:rPr>
        <w:t>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2"/>
          <w:lang w:eastAsia="zh-CN"/>
        </w:rPr>
        <w:t>如不</w:t>
      </w:r>
      <w:r>
        <w:rPr>
          <w:lang w:eastAsia="zh-CN"/>
        </w:rPr>
        <w:t>能</w:t>
      </w:r>
      <w:r>
        <w:rPr>
          <w:spacing w:val="2"/>
          <w:lang w:eastAsia="zh-CN"/>
        </w:rPr>
        <w:t>证明其报价</w:t>
      </w:r>
      <w:r>
        <w:rPr>
          <w:lang w:eastAsia="zh-CN"/>
        </w:rPr>
        <w:t>合</w:t>
      </w:r>
      <w:r>
        <w:rPr>
          <w:spacing w:val="2"/>
          <w:lang w:eastAsia="zh-CN"/>
        </w:rPr>
        <w:t>理性或</w:t>
      </w:r>
      <w:r>
        <w:rPr>
          <w:lang w:eastAsia="zh-CN"/>
        </w:rPr>
        <w:t>属</w:t>
      </w:r>
      <w:r>
        <w:rPr>
          <w:spacing w:val="2"/>
          <w:lang w:eastAsia="zh-CN"/>
        </w:rPr>
        <w:t>于恶意低价</w:t>
      </w:r>
      <w:r>
        <w:rPr>
          <w:lang w:eastAsia="zh-CN"/>
        </w:rPr>
        <w:t>竞</w:t>
      </w:r>
      <w:r>
        <w:rPr>
          <w:spacing w:val="2"/>
          <w:lang w:eastAsia="zh-CN"/>
        </w:rPr>
        <w:t>争</w:t>
      </w:r>
      <w:r>
        <w:rPr>
          <w:lang w:eastAsia="zh-CN"/>
        </w:rPr>
        <w:t>的</w:t>
      </w:r>
      <w:r>
        <w:rPr>
          <w:spacing w:val="-77"/>
          <w:lang w:eastAsia="zh-CN"/>
        </w:rPr>
        <w:t>，</w:t>
      </w:r>
      <w:r>
        <w:rPr>
          <w:spacing w:val="2"/>
          <w:lang w:eastAsia="zh-CN"/>
        </w:rPr>
        <w:t>谈判小组</w:t>
      </w:r>
      <w:r>
        <w:rPr>
          <w:lang w:eastAsia="zh-CN"/>
        </w:rPr>
        <w:t>应</w:t>
      </w:r>
      <w:r>
        <w:rPr>
          <w:spacing w:val="2"/>
          <w:lang w:eastAsia="zh-CN"/>
        </w:rPr>
        <w:t>当将其作为</w:t>
      </w:r>
      <w:r>
        <w:rPr>
          <w:lang w:eastAsia="zh-CN"/>
        </w:rPr>
        <w:t>无</w:t>
      </w:r>
      <w:r>
        <w:rPr>
          <w:spacing w:val="2"/>
          <w:lang w:eastAsia="zh-CN"/>
        </w:rPr>
        <w:t>效报</w:t>
      </w:r>
      <w:r>
        <w:rPr>
          <w:lang w:eastAsia="zh-CN"/>
        </w:rPr>
        <w:t>价</w:t>
      </w:r>
      <w:r>
        <w:rPr>
          <w:spacing w:val="1"/>
          <w:lang w:eastAsia="zh-CN"/>
        </w:rPr>
        <w:t>处理，以上一轮报价（或基础报价）作为报价得分计算依据。</w:t>
      </w:r>
    </w:p>
    <w:p>
      <w:pPr>
        <w:pStyle w:val="5"/>
        <w:snapToGrid w:val="0"/>
        <w:spacing w:line="360" w:lineRule="auto"/>
        <w:ind w:right="19" w:firstLine="484"/>
        <w:contextualSpacing/>
        <w:rPr>
          <w:lang w:eastAsia="zh-CN"/>
        </w:rPr>
      </w:pPr>
      <w:r>
        <w:rPr>
          <w:rFonts w:cs="宋体"/>
          <w:lang w:eastAsia="zh-CN"/>
        </w:rPr>
        <w:t>5.10.4</w:t>
      </w:r>
      <w:r>
        <w:rPr>
          <w:rFonts w:cs="宋体"/>
          <w:spacing w:val="2"/>
          <w:lang w:eastAsia="zh-CN"/>
        </w:rPr>
        <w:t xml:space="preserve"> </w:t>
      </w:r>
      <w:r>
        <w:rPr>
          <w:spacing w:val="2"/>
          <w:lang w:eastAsia="zh-CN"/>
        </w:rPr>
        <w:t>请各供应商在参加报价前，认真阅读并熟悉</w:t>
      </w:r>
      <w:r>
        <w:rPr>
          <w:rFonts w:hint="eastAsia"/>
          <w:spacing w:val="2"/>
          <w:lang w:eastAsia="zh-CN"/>
        </w:rPr>
        <w:t>织金县人民医院</w:t>
      </w:r>
      <w:r>
        <w:rPr>
          <w:rFonts w:hint="eastAsia"/>
          <w:spacing w:val="1"/>
          <w:lang w:eastAsia="zh-CN"/>
        </w:rPr>
        <w:t>竞争性谈判</w:t>
      </w:r>
      <w:r>
        <w:rPr>
          <w:spacing w:val="1"/>
          <w:lang w:eastAsia="zh-CN"/>
        </w:rPr>
        <w:t>操作流程。</w:t>
      </w:r>
    </w:p>
    <w:p>
      <w:pPr>
        <w:pStyle w:val="5"/>
        <w:snapToGrid w:val="0"/>
        <w:spacing w:line="360" w:lineRule="auto"/>
        <w:ind w:right="19" w:firstLine="484"/>
        <w:contextualSpacing/>
        <w:rPr>
          <w:lang w:eastAsia="zh-CN"/>
        </w:rPr>
      </w:pPr>
      <w:r>
        <w:rPr>
          <w:rFonts w:cs="宋体"/>
          <w:lang w:eastAsia="zh-CN"/>
        </w:rPr>
        <w:t>5.11</w:t>
      </w:r>
      <w:r>
        <w:rPr>
          <w:rFonts w:cs="宋体"/>
          <w:spacing w:val="2"/>
          <w:lang w:eastAsia="zh-CN"/>
        </w:rPr>
        <w:t xml:space="preserve"> </w:t>
      </w:r>
      <w:r>
        <w:rPr>
          <w:spacing w:val="2"/>
          <w:lang w:eastAsia="zh-CN"/>
        </w:rPr>
        <w:t>确定成交候选人：根据谈判小组的评审意见拟写竞争性谈判《评审报告》，</w:t>
      </w:r>
      <w:r>
        <w:rPr>
          <w:spacing w:val="1"/>
          <w:lang w:eastAsia="zh-CN"/>
        </w:rPr>
        <w:t>按排序确定成交候选供应商，谈判小组成员签名确认。</w:t>
      </w:r>
    </w:p>
    <w:p>
      <w:pPr>
        <w:pStyle w:val="5"/>
        <w:snapToGrid w:val="0"/>
        <w:spacing w:line="360" w:lineRule="auto"/>
        <w:ind w:left="586"/>
        <w:contextualSpacing/>
        <w:rPr>
          <w:lang w:eastAsia="zh-CN"/>
        </w:rPr>
      </w:pPr>
      <w:r>
        <w:rPr>
          <w:rFonts w:cs="宋体"/>
          <w:lang w:eastAsia="zh-CN"/>
        </w:rPr>
        <w:t>5.12</w:t>
      </w:r>
      <w:r>
        <w:rPr>
          <w:rFonts w:cs="宋体"/>
          <w:spacing w:val="2"/>
          <w:lang w:eastAsia="zh-CN"/>
        </w:rPr>
        <w:t xml:space="preserve"> </w:t>
      </w:r>
      <w:r>
        <w:rPr>
          <w:spacing w:val="1"/>
          <w:lang w:eastAsia="zh-CN"/>
        </w:rPr>
        <w:t>在线公布成交候选供应商。</w:t>
      </w:r>
    </w:p>
    <w:p>
      <w:pPr>
        <w:pStyle w:val="5"/>
        <w:snapToGrid w:val="0"/>
        <w:spacing w:before="154" w:line="360" w:lineRule="auto"/>
        <w:ind w:left="586"/>
        <w:contextualSpacing/>
        <w:rPr>
          <w:lang w:eastAsia="zh-CN"/>
        </w:rPr>
      </w:pPr>
      <w:r>
        <w:rPr>
          <w:rFonts w:cs="宋体"/>
          <w:lang w:eastAsia="zh-CN"/>
        </w:rPr>
        <w:t>5.13</w:t>
      </w:r>
      <w:r>
        <w:rPr>
          <w:rFonts w:cs="宋体"/>
          <w:spacing w:val="2"/>
          <w:lang w:eastAsia="zh-CN"/>
        </w:rPr>
        <w:t xml:space="preserve"> </w:t>
      </w:r>
      <w:r>
        <w:rPr>
          <w:spacing w:val="1"/>
          <w:lang w:eastAsia="zh-CN"/>
        </w:rPr>
        <w:t>谈判会议结束。</w:t>
      </w:r>
    </w:p>
    <w:p>
      <w:pPr>
        <w:snapToGrid w:val="0"/>
        <w:spacing w:line="360" w:lineRule="auto"/>
        <w:contextualSpacing/>
        <w:rPr>
          <w:lang w:eastAsia="zh-CN"/>
        </w:rPr>
        <w:sectPr>
          <w:pgSz w:w="11910" w:h="16840"/>
          <w:pgMar w:top="1080" w:right="1200" w:bottom="1160" w:left="1260" w:header="0" w:footer="980" w:gutter="0"/>
          <w:cols w:space="720" w:num="1"/>
        </w:sectPr>
      </w:pPr>
    </w:p>
    <w:p>
      <w:pPr>
        <w:pStyle w:val="3"/>
        <w:jc w:val="center"/>
        <w:rPr>
          <w:lang w:eastAsia="zh-CN"/>
        </w:rPr>
      </w:pPr>
      <w:bookmarkStart w:id="18" w:name="_Toc95745409"/>
      <w:bookmarkStart w:id="19" w:name="_Toc15497"/>
      <w:bookmarkStart w:id="20" w:name="_Toc14021"/>
      <w:bookmarkStart w:id="21" w:name="_Toc21439"/>
      <w:r>
        <w:rPr>
          <w:rFonts w:hint="eastAsia"/>
          <w:lang w:val="en-US" w:eastAsia="zh-CN"/>
        </w:rPr>
        <w:t>第六</w:t>
      </w:r>
      <w:r>
        <w:rPr>
          <w:lang w:eastAsia="zh-CN"/>
        </w:rPr>
        <w:t>章</w:t>
      </w:r>
      <w:r>
        <w:rPr>
          <w:rFonts w:hint="eastAsia"/>
          <w:lang w:val="en-US" w:eastAsia="zh-CN"/>
        </w:rPr>
        <w:t xml:space="preserve"> </w:t>
      </w:r>
      <w:r>
        <w:rPr>
          <w:spacing w:val="2"/>
          <w:lang w:eastAsia="zh-CN"/>
        </w:rPr>
        <w:t>合同主要条款</w:t>
      </w:r>
      <w:bookmarkEnd w:id="18"/>
      <w:bookmarkEnd w:id="19"/>
      <w:bookmarkEnd w:id="20"/>
      <w:bookmarkEnd w:id="21"/>
    </w:p>
    <w:p>
      <w:pPr>
        <w:pStyle w:val="5"/>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rFonts w:cs="宋体"/>
          <w:spacing w:val="50"/>
          <w:lang w:eastAsia="zh-CN"/>
        </w:rPr>
        <w:t xml:space="preserve"> </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spacing w:val="-55"/>
          <w:lang w:eastAsia="zh-CN"/>
        </w:rPr>
        <w:t xml:space="preserve"> </w:t>
      </w:r>
      <w:r>
        <w:rPr>
          <w:rFonts w:cs="宋体"/>
          <w:spacing w:val="2"/>
          <w:lang w:eastAsia="zh-CN"/>
        </w:rPr>
        <w:t>3</w:t>
      </w:r>
      <w:r>
        <w:rPr>
          <w:rFonts w:cs="宋体"/>
          <w:lang w:eastAsia="zh-CN"/>
        </w:rPr>
        <w:t>0</w:t>
      </w:r>
      <w:r>
        <w:rPr>
          <w:rFonts w:cs="宋体"/>
          <w:spacing w:val="-60"/>
          <w:lang w:eastAsia="zh-CN"/>
        </w:rPr>
        <w:t xml:space="preserve"> </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p>
    <w:p>
      <w:pPr>
        <w:pStyle w:val="5"/>
        <w:snapToGrid w:val="0"/>
        <w:spacing w:line="360" w:lineRule="auto"/>
        <w:ind w:right="233" w:firstLine="484"/>
        <w:contextualSpacing/>
        <w:jc w:val="both"/>
        <w:rPr>
          <w:lang w:eastAsia="zh-CN"/>
        </w:rPr>
      </w:pPr>
      <w:r>
        <w:rPr>
          <w:rFonts w:cs="宋体"/>
          <w:lang w:eastAsia="zh-CN"/>
        </w:rPr>
        <w:t>6.2</w:t>
      </w:r>
      <w:r>
        <w:rPr>
          <w:rFonts w:cs="宋体"/>
          <w:spacing w:val="9"/>
          <w:lang w:eastAsia="zh-CN"/>
        </w:rPr>
        <w:t xml:space="preserve"> </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pPr>
        <w:pStyle w:val="5"/>
        <w:tabs>
          <w:tab w:val="left" w:pos="1190"/>
        </w:tabs>
        <w:snapToGrid w:val="0"/>
        <w:spacing w:line="360" w:lineRule="auto"/>
        <w:ind w:left="586"/>
        <w:contextualSpacing/>
        <w:rPr>
          <w:spacing w:val="1"/>
          <w:lang w:eastAsia="zh-CN"/>
        </w:rPr>
      </w:pPr>
      <w:r>
        <w:rPr>
          <w:rFonts w:cs="宋体"/>
          <w:lang w:eastAsia="zh-CN"/>
        </w:rPr>
        <w:t>6.3</w:t>
      </w:r>
      <w:r>
        <w:rPr>
          <w:rFonts w:cs="宋体"/>
          <w:lang w:eastAsia="zh-CN"/>
        </w:rPr>
        <w:tab/>
      </w:r>
      <w:r>
        <w:rPr>
          <w:rFonts w:hint="eastAsia"/>
          <w:spacing w:val="1"/>
          <w:lang w:eastAsia="zh-CN"/>
        </w:rPr>
        <w:t xml:space="preserve">工期、地点、质量标准、验收和付款： </w:t>
      </w:r>
    </w:p>
    <w:p>
      <w:pPr>
        <w:pStyle w:val="5"/>
        <w:tabs>
          <w:tab w:val="left" w:pos="1190"/>
        </w:tabs>
        <w:snapToGrid w:val="0"/>
        <w:spacing w:line="360" w:lineRule="auto"/>
        <w:ind w:left="586"/>
        <w:contextualSpacing/>
        <w:rPr>
          <w:spacing w:val="1"/>
          <w:lang w:eastAsia="zh-CN"/>
        </w:rPr>
      </w:pPr>
      <w:r>
        <w:rPr>
          <w:rFonts w:hint="eastAsia"/>
          <w:spacing w:val="1"/>
          <w:lang w:eastAsia="zh-CN"/>
        </w:rPr>
        <w:t xml:space="preserve">（1）工期：30 日历天。 </w:t>
      </w:r>
    </w:p>
    <w:p>
      <w:pPr>
        <w:pStyle w:val="5"/>
        <w:tabs>
          <w:tab w:val="left" w:pos="1190"/>
        </w:tabs>
        <w:snapToGrid w:val="0"/>
        <w:spacing w:line="360" w:lineRule="auto"/>
        <w:ind w:left="586"/>
        <w:contextualSpacing/>
        <w:rPr>
          <w:spacing w:val="1"/>
          <w:lang w:eastAsia="zh-CN"/>
        </w:rPr>
      </w:pPr>
      <w:r>
        <w:rPr>
          <w:rFonts w:hint="eastAsia"/>
          <w:spacing w:val="1"/>
          <w:lang w:eastAsia="zh-CN"/>
        </w:rPr>
        <w:t xml:space="preserve">（2）地点：织金县人民医院。 </w:t>
      </w:r>
    </w:p>
    <w:p>
      <w:pPr>
        <w:pStyle w:val="5"/>
        <w:tabs>
          <w:tab w:val="left" w:pos="1190"/>
        </w:tabs>
        <w:snapToGrid w:val="0"/>
        <w:spacing w:line="360" w:lineRule="auto"/>
        <w:ind w:left="586"/>
        <w:contextualSpacing/>
        <w:rPr>
          <w:spacing w:val="1"/>
          <w:lang w:eastAsia="zh-CN"/>
        </w:rPr>
      </w:pPr>
      <w:r>
        <w:rPr>
          <w:rFonts w:hint="eastAsia"/>
          <w:spacing w:val="1"/>
          <w:lang w:eastAsia="zh-CN"/>
        </w:rPr>
        <w:t xml:space="preserve">（3）质量标准：符合国家现行有关施工质量验收规范标准 </w:t>
      </w:r>
    </w:p>
    <w:p>
      <w:pPr>
        <w:pStyle w:val="5"/>
        <w:tabs>
          <w:tab w:val="left" w:pos="1190"/>
        </w:tabs>
        <w:snapToGrid w:val="0"/>
        <w:spacing w:line="360" w:lineRule="auto"/>
        <w:ind w:left="586"/>
        <w:contextualSpacing/>
        <w:rPr>
          <w:lang w:eastAsia="zh-CN"/>
        </w:rPr>
      </w:pPr>
      <w:r>
        <w:rPr>
          <w:rFonts w:hint="eastAsia"/>
          <w:spacing w:val="1"/>
          <w:lang w:eastAsia="zh-CN"/>
        </w:rPr>
        <w:t>（4） 验收：工程施工完毕后，按照国家现行有关施工质量验收规范标准进行验收。如验收不合格的，采购人有权拒绝支付工程款，因此产生的一切经济损失由供应商自行承担。</w:t>
      </w:r>
    </w:p>
    <w:p>
      <w:pPr>
        <w:pStyle w:val="5"/>
        <w:snapToGrid w:val="0"/>
        <w:spacing w:before="154" w:line="360" w:lineRule="auto"/>
        <w:ind w:left="586"/>
        <w:contextualSpacing/>
        <w:rPr>
          <w:lang w:eastAsia="zh-CN"/>
        </w:rPr>
      </w:pPr>
      <w:r>
        <w:rPr>
          <w:rFonts w:cs="宋体"/>
          <w:lang w:eastAsia="zh-CN"/>
        </w:rPr>
        <w:t>6.</w:t>
      </w:r>
      <w:r>
        <w:rPr>
          <w:rFonts w:hint="eastAsia" w:cs="宋体"/>
          <w:lang w:eastAsia="zh-CN"/>
        </w:rPr>
        <w:t>4</w:t>
      </w:r>
      <w:r>
        <w:rPr>
          <w:rFonts w:hint="eastAsia"/>
          <w:spacing w:val="2"/>
          <w:lang w:eastAsia="zh-CN"/>
        </w:rPr>
        <w:t>付款方式：施工方材料进场后，采购人先支付 30%进度款。工程完工，验收合格，支付至合同总金额的 95%，5%的余款留作质保金，质保金满 1 年后无息付清，工程质保期为 1 年，质保期结束后不免除保修责任。</w:t>
      </w:r>
    </w:p>
    <w:p>
      <w:pPr>
        <w:pStyle w:val="5"/>
        <w:snapToGrid w:val="0"/>
        <w:spacing w:before="154" w:line="360" w:lineRule="auto"/>
        <w:ind w:left="586"/>
        <w:contextualSpacing/>
        <w:rPr>
          <w:lang w:eastAsia="zh-CN"/>
        </w:rPr>
      </w:pPr>
      <w:r>
        <w:rPr>
          <w:rFonts w:cs="宋体"/>
          <w:lang w:eastAsia="zh-CN"/>
        </w:rPr>
        <w:t>6.4</w:t>
      </w:r>
      <w:r>
        <w:rPr>
          <w:rFonts w:cs="宋体"/>
          <w:spacing w:val="4"/>
          <w:lang w:eastAsia="zh-CN"/>
        </w:rPr>
        <w:t xml:space="preserve"> </w:t>
      </w:r>
      <w:r>
        <w:rPr>
          <w:spacing w:val="1"/>
          <w:lang w:eastAsia="zh-CN"/>
        </w:rPr>
        <w:t>违约责任：</w:t>
      </w:r>
    </w:p>
    <w:p>
      <w:pPr>
        <w:pStyle w:val="5"/>
        <w:snapToGrid w:val="0"/>
        <w:spacing w:before="154" w:line="360" w:lineRule="auto"/>
        <w:ind w:right="232" w:firstLine="484"/>
        <w:contextualSpacing/>
        <w:jc w:val="both"/>
        <w:rPr>
          <w:lang w:eastAsia="zh-CN"/>
        </w:rPr>
      </w:pPr>
      <w:r>
        <w:rPr>
          <w:rFonts w:cs="宋体"/>
          <w:lang w:eastAsia="zh-CN"/>
        </w:rPr>
        <w:t>1</w:t>
      </w:r>
      <w:r>
        <w:rPr>
          <w:rFonts w:hint="eastAsia" w:cs="宋体"/>
          <w:lang w:eastAsia="zh-CN"/>
        </w:rPr>
        <w:t>.</w:t>
      </w:r>
      <w:r>
        <w:rPr>
          <w:rFonts w:hint="eastAsia" w:cs="宋体"/>
          <w:spacing w:val="2"/>
          <w:lang w:eastAsia="zh-CN"/>
        </w:rPr>
        <w:t>甲方无正当理由拒付款的，甲方向乙方偿付合同总额 1%的违约金,最高可达 10%。</w:t>
      </w:r>
    </w:p>
    <w:p>
      <w:pPr>
        <w:pStyle w:val="5"/>
        <w:snapToGrid w:val="0"/>
        <w:spacing w:line="360" w:lineRule="auto"/>
        <w:ind w:right="19" w:firstLine="484"/>
        <w:contextualSpacing/>
        <w:rPr>
          <w:lang w:eastAsia="zh-CN"/>
        </w:rPr>
      </w:pPr>
      <w:r>
        <w:rPr>
          <w:rFonts w:cs="宋体"/>
          <w:lang w:eastAsia="zh-CN"/>
        </w:rPr>
        <w:t>2</w:t>
      </w:r>
      <w:r>
        <w:rPr>
          <w:rFonts w:hint="eastAsia" w:cs="宋体"/>
          <w:lang w:eastAsia="zh-CN"/>
        </w:rPr>
        <w:t>.</w:t>
      </w:r>
      <w:r>
        <w:rPr>
          <w:rFonts w:hint="eastAsia"/>
          <w:spacing w:val="2"/>
          <w:lang w:eastAsia="zh-CN"/>
        </w:rPr>
        <w:t>甲方逾期支付的，每逾期一天，甲方向乙方偿付欠款总额千分之五的滞纳金。</w:t>
      </w:r>
    </w:p>
    <w:p>
      <w:pPr>
        <w:pStyle w:val="5"/>
        <w:snapToGrid w:val="0"/>
        <w:spacing w:line="360" w:lineRule="auto"/>
        <w:ind w:left="0" w:firstLine="585" w:firstLineChars="244"/>
        <w:contextualSpacing/>
        <w:rPr>
          <w:lang w:eastAsia="zh-CN"/>
        </w:rPr>
      </w:pPr>
      <w:r>
        <w:rPr>
          <w:rFonts w:hint="eastAsia" w:cs="宋体"/>
          <w:lang w:eastAsia="zh-CN"/>
        </w:rPr>
        <w:t>3.</w:t>
      </w:r>
      <w:r>
        <w:rPr>
          <w:rFonts w:hint="eastAsia"/>
          <w:lang w:eastAsia="zh-CN"/>
        </w:rPr>
        <w:t xml:space="preserve"> </w:t>
      </w:r>
      <w:r>
        <w:rPr>
          <w:rFonts w:hint="eastAsia" w:cs="宋体"/>
          <w:lang w:eastAsia="zh-CN"/>
        </w:rPr>
        <w:t>乙方施工质量不符合合同规定的，甲方有权拒绝验收，乙方向甲方支付总值百分之五的违约金。</w:t>
      </w:r>
    </w:p>
    <w:p>
      <w:pPr>
        <w:pStyle w:val="5"/>
        <w:snapToGrid w:val="0"/>
        <w:spacing w:before="0" w:line="360" w:lineRule="auto"/>
        <w:ind w:right="102" w:firstLine="484"/>
        <w:contextualSpacing/>
        <w:jc w:val="both"/>
        <w:rPr>
          <w:lang w:eastAsia="zh-CN"/>
        </w:rPr>
      </w:pPr>
      <w:r>
        <w:rPr>
          <w:rFonts w:hint="eastAsia" w:cs="宋体"/>
          <w:lang w:eastAsia="zh-CN"/>
        </w:rPr>
        <w:t>4.</w:t>
      </w:r>
      <w:r>
        <w:rPr>
          <w:rFonts w:hint="eastAsia"/>
          <w:lang w:eastAsia="zh-CN"/>
        </w:rPr>
        <w:t xml:space="preserve"> </w:t>
      </w:r>
      <w:r>
        <w:rPr>
          <w:rFonts w:hint="eastAsia" w:cs="宋体"/>
          <w:lang w:eastAsia="zh-CN"/>
        </w:rPr>
        <w:t>乙方超过 20 天完工的，乙方向甲方偿付合同总额 1%的违约金,最高可达10%。</w:t>
      </w:r>
    </w:p>
    <w:p>
      <w:pPr>
        <w:pStyle w:val="5"/>
        <w:snapToGrid w:val="0"/>
        <w:spacing w:line="360" w:lineRule="auto"/>
        <w:ind w:right="101" w:firstLine="484"/>
        <w:contextualSpacing/>
        <w:jc w:val="both"/>
        <w:rPr>
          <w:spacing w:val="1"/>
          <w:lang w:eastAsia="zh-CN"/>
        </w:rPr>
      </w:pPr>
      <w:r>
        <w:rPr>
          <w:rFonts w:cs="宋体"/>
          <w:lang w:eastAsia="zh-CN"/>
        </w:rPr>
        <w:t>6.</w:t>
      </w:r>
      <w:r>
        <w:rPr>
          <w:rFonts w:hint="eastAsia" w:cs="宋体"/>
          <w:lang w:eastAsia="zh-CN"/>
        </w:rPr>
        <w:t>5</w:t>
      </w:r>
      <w:r>
        <w:rPr>
          <w:rFonts w:cs="宋体"/>
          <w:spacing w:val="4"/>
          <w:lang w:eastAsia="zh-CN"/>
        </w:rPr>
        <w:t xml:space="preserve"> </w:t>
      </w:r>
      <w:r>
        <w:rPr>
          <w:lang w:eastAsia="zh-CN"/>
        </w:rPr>
        <w:t>未</w:t>
      </w:r>
      <w:r>
        <w:rPr>
          <w:spacing w:val="2"/>
          <w:lang w:eastAsia="zh-CN"/>
        </w:rPr>
        <w:t>尽事宜甲乙</w:t>
      </w:r>
      <w:r>
        <w:rPr>
          <w:lang w:eastAsia="zh-CN"/>
        </w:rPr>
        <w:t>双</w:t>
      </w:r>
      <w:r>
        <w:rPr>
          <w:spacing w:val="2"/>
          <w:lang w:eastAsia="zh-CN"/>
        </w:rPr>
        <w:t>方协商</w:t>
      </w:r>
      <w:r>
        <w:rPr>
          <w:lang w:eastAsia="zh-CN"/>
        </w:rPr>
        <w:t>约</w:t>
      </w:r>
      <w:r>
        <w:rPr>
          <w:spacing w:val="2"/>
          <w:lang w:eastAsia="zh-CN"/>
        </w:rPr>
        <w:t>定</w:t>
      </w:r>
      <w:r>
        <w:rPr>
          <w:spacing w:val="-32"/>
          <w:lang w:eastAsia="zh-CN"/>
        </w:rPr>
        <w:t>，</w:t>
      </w:r>
      <w:r>
        <w:rPr>
          <w:spacing w:val="2"/>
          <w:lang w:eastAsia="zh-CN"/>
        </w:rPr>
        <w:t>甲</w:t>
      </w:r>
      <w:r>
        <w:rPr>
          <w:lang w:eastAsia="zh-CN"/>
        </w:rPr>
        <w:t>乙</w:t>
      </w:r>
      <w:r>
        <w:rPr>
          <w:spacing w:val="2"/>
          <w:lang w:eastAsia="zh-CN"/>
        </w:rPr>
        <w:t>双方若在履</w:t>
      </w:r>
      <w:r>
        <w:rPr>
          <w:lang w:eastAsia="zh-CN"/>
        </w:rPr>
        <w:t>行</w:t>
      </w:r>
      <w:r>
        <w:rPr>
          <w:spacing w:val="2"/>
          <w:lang w:eastAsia="zh-CN"/>
        </w:rPr>
        <w:t>本合同过程</w:t>
      </w:r>
      <w:r>
        <w:rPr>
          <w:lang w:eastAsia="zh-CN"/>
        </w:rPr>
        <w:t>中</w:t>
      </w:r>
      <w:r>
        <w:rPr>
          <w:spacing w:val="2"/>
          <w:lang w:eastAsia="zh-CN"/>
        </w:rPr>
        <w:t>发生争</w:t>
      </w:r>
      <w:r>
        <w:rPr>
          <w:lang w:eastAsia="zh-CN"/>
        </w:rPr>
        <w:t>议</w:t>
      </w:r>
      <w:r>
        <w:rPr>
          <w:spacing w:val="2"/>
          <w:lang w:eastAsia="zh-CN"/>
        </w:rPr>
        <w:t>的</w:t>
      </w:r>
      <w:r>
        <w:rPr>
          <w:spacing w:val="-32"/>
          <w:lang w:eastAsia="zh-CN"/>
        </w:rPr>
        <w:t>，</w:t>
      </w:r>
      <w:r>
        <w:rPr>
          <w:lang w:eastAsia="zh-CN"/>
        </w:rPr>
        <w:t xml:space="preserve">应 </w:t>
      </w:r>
      <w:r>
        <w:rPr>
          <w:spacing w:val="1"/>
          <w:lang w:eastAsia="zh-CN"/>
        </w:rPr>
        <w:t>协商解决，协商不成的，均应向甲方所在地人民法院起诉解决。</w:t>
      </w: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pStyle w:val="3"/>
        <w:jc w:val="center"/>
        <w:rPr>
          <w:lang w:eastAsia="zh-CN"/>
        </w:rPr>
      </w:pPr>
      <w:bookmarkStart w:id="22" w:name="_Toc12305"/>
      <w:bookmarkStart w:id="23" w:name="_Toc95745410"/>
      <w:bookmarkStart w:id="24" w:name="_Toc1748"/>
      <w:bookmarkStart w:id="25" w:name="_Toc24935"/>
      <w:r>
        <w:rPr>
          <w:rFonts w:hint="eastAsia"/>
          <w:lang w:val="en-US" w:eastAsia="zh-CN"/>
        </w:rPr>
        <w:t>第七</w:t>
      </w:r>
      <w:r>
        <w:t>章</w:t>
      </w:r>
      <w:r>
        <w:rPr>
          <w:rFonts w:hint="eastAsia"/>
          <w:lang w:val="en-US" w:eastAsia="zh-CN"/>
        </w:rPr>
        <w:t xml:space="preserve"> </w:t>
      </w:r>
      <w:r>
        <w:t>附</w:t>
      </w:r>
      <w:r>
        <w:rPr>
          <w:spacing w:val="-3"/>
        </w:rPr>
        <w:t xml:space="preserve"> </w:t>
      </w:r>
      <w:r>
        <w:t>件</w:t>
      </w:r>
      <w:bookmarkEnd w:id="22"/>
      <w:bookmarkEnd w:id="23"/>
      <w:bookmarkEnd w:id="24"/>
      <w:bookmarkEnd w:id="25"/>
    </w:p>
    <w:p>
      <w:pPr>
        <w:snapToGrid w:val="0"/>
        <w:spacing w:line="360" w:lineRule="auto"/>
        <w:contextualSpacing/>
        <w:jc w:val="center"/>
        <w:rPr>
          <w:lang w:eastAsia="zh-CN"/>
        </w:rPr>
        <w:sectPr>
          <w:pgSz w:w="11910" w:h="16840"/>
          <w:pgMar w:top="1580" w:right="1680" w:bottom="1160" w:left="1680" w:header="0" w:footer="980" w:gutter="0"/>
          <w:cols w:space="720" w:num="1"/>
        </w:sectPr>
      </w:pPr>
    </w:p>
    <w:p>
      <w:pPr>
        <w:pStyle w:val="29"/>
        <w:snapToGrid w:val="0"/>
        <w:spacing w:before="0" w:line="360" w:lineRule="auto"/>
        <w:contextualSpacing/>
        <w:rPr>
          <w:rFonts w:cs="宋体"/>
          <w:b w:val="0"/>
          <w:bCs w:val="0"/>
          <w:lang w:eastAsia="zh-CN"/>
        </w:rPr>
        <w:sectPr>
          <w:pgSz w:w="11910" w:h="16840"/>
          <w:pgMar w:top="1080" w:right="1200" w:bottom="1160" w:left="1260" w:header="0" w:footer="980" w:gutter="0"/>
          <w:cols w:equalWidth="0" w:num="2">
            <w:col w:w="2346" w:space="1454"/>
            <w:col w:w="5650"/>
          </w:cols>
        </w:sectPr>
      </w:pPr>
      <w:r>
        <w:rPr>
          <w:spacing w:val="1"/>
        </w:rPr>
        <w:t>附件</w:t>
      </w:r>
      <w:r>
        <w:rPr>
          <w:spacing w:val="-81"/>
        </w:rPr>
        <w:t xml:space="preserve"> </w:t>
      </w:r>
      <w:r>
        <w:rPr>
          <w:rFonts w:cs="宋体"/>
          <w:spacing w:val="2"/>
        </w:rPr>
        <w:t>1</w:t>
      </w:r>
      <w:r>
        <w:rPr>
          <w:spacing w:val="2"/>
        </w:rPr>
        <w:t>（指定格式）</w:t>
      </w:r>
      <w:r>
        <w:rPr>
          <w:rFonts w:cs="宋体"/>
          <w:spacing w:val="2"/>
        </w:rPr>
        <w:t>:</w:t>
      </w:r>
    </w:p>
    <w:p>
      <w:pPr>
        <w:snapToGrid w:val="0"/>
        <w:spacing w:before="11" w:line="360" w:lineRule="auto"/>
        <w:contextualSpacing/>
        <w:jc w:val="center"/>
        <w:rPr>
          <w:rFonts w:ascii="宋体" w:hAnsi="宋体" w:eastAsia="宋体" w:cs="宋体"/>
          <w:b/>
          <w:bCs/>
          <w:sz w:val="44"/>
          <w:szCs w:val="44"/>
          <w:lang w:eastAsia="zh-CN"/>
        </w:rPr>
      </w:pPr>
      <w:r>
        <w:rPr>
          <w:spacing w:val="2"/>
          <w:sz w:val="44"/>
          <w:szCs w:val="44"/>
          <w:lang w:eastAsia="zh-CN"/>
        </w:rPr>
        <w:t>基础报</w:t>
      </w:r>
      <w:r>
        <w:rPr>
          <w:spacing w:val="4"/>
          <w:sz w:val="44"/>
          <w:szCs w:val="44"/>
          <w:lang w:eastAsia="zh-CN"/>
        </w:rPr>
        <w:t>价</w:t>
      </w:r>
    </w:p>
    <w:p>
      <w:pPr>
        <w:pStyle w:val="5"/>
        <w:snapToGrid w:val="0"/>
        <w:spacing w:before="26" w:line="360" w:lineRule="auto"/>
        <w:contextualSpacing/>
        <w:rPr>
          <w:lang w:eastAsia="zh-CN"/>
        </w:rPr>
      </w:pPr>
      <w:r>
        <w:rPr>
          <w:spacing w:val="1"/>
          <w:lang w:eastAsia="zh-CN"/>
        </w:rPr>
        <w:t>致：织金县人民医院</w:t>
      </w:r>
    </w:p>
    <w:p>
      <w:pPr>
        <w:pStyle w:val="5"/>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hAnsi="Times New Roman" w:eastAsia="Times New Roman" w:cs="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hAnsi="Times New Roman" w:eastAsia="Times New Roman" w:cs="Times New Roman"/>
          <w:spacing w:val="-31"/>
          <w:w w:val="95"/>
          <w:u w:val="single" w:color="000000"/>
          <w:lang w:eastAsia="zh-CN"/>
        </w:rPr>
        <w:tab/>
      </w:r>
      <w:r>
        <w:rPr>
          <w:spacing w:val="2"/>
          <w:lang w:eastAsia="zh-CN"/>
        </w:rPr>
        <w:t>号</w:t>
      </w:r>
      <w:r>
        <w:rPr>
          <w:spacing w:val="-32"/>
          <w:lang w:eastAsia="zh-CN"/>
        </w:rPr>
        <w:t>的</w:t>
      </w:r>
      <w:r>
        <w:rPr>
          <w:rFonts w:hint="eastAsia"/>
          <w:spacing w:val="-32"/>
          <w:lang w:eastAsia="zh-CN"/>
        </w:rPr>
        <w:t xml:space="preserve"> </w:t>
      </w:r>
      <w:r>
        <w:rPr>
          <w:spacing w:val="2"/>
          <w:lang w:eastAsia="zh-CN"/>
        </w:rPr>
        <w:t>《谈</w:t>
      </w:r>
      <w:r>
        <w:rPr>
          <w:lang w:eastAsia="zh-CN"/>
        </w:rPr>
        <w:t>判</w:t>
      </w:r>
      <w:r>
        <w:rPr>
          <w:spacing w:val="2"/>
          <w:lang w:eastAsia="zh-CN"/>
        </w:rPr>
        <w:t>文件</w:t>
      </w:r>
      <w:r>
        <w:rPr>
          <w:spacing w:val="-32"/>
          <w:lang w:eastAsia="zh-CN"/>
        </w:rPr>
        <w:t>》</w:t>
      </w:r>
      <w:r>
        <w:rPr>
          <w:lang w:eastAsia="zh-CN"/>
        </w:rPr>
        <w:t xml:space="preserve">， </w:t>
      </w:r>
      <w:r>
        <w:rPr>
          <w:spacing w:val="1"/>
          <w:lang w:eastAsia="zh-CN"/>
        </w:rPr>
        <w:t>遵照《中华人民共和国政府采购法》和相关法律、法规和规章的规定以及《谈判文件》</w:t>
      </w:r>
      <w:r>
        <w:rPr>
          <w:spacing w:val="40"/>
          <w:lang w:eastAsia="zh-CN"/>
        </w:rPr>
        <w:t xml:space="preserve"> </w:t>
      </w:r>
      <w:r>
        <w:rPr>
          <w:spacing w:val="1"/>
          <w:lang w:eastAsia="zh-CN"/>
        </w:rPr>
        <w:t>的要求作如下承诺：</w:t>
      </w:r>
    </w:p>
    <w:p>
      <w:pPr>
        <w:pStyle w:val="5"/>
        <w:snapToGrid w:val="0"/>
        <w:spacing w:before="67" w:line="360" w:lineRule="auto"/>
        <w:ind w:left="586"/>
        <w:contextualSpacing/>
        <w:rPr>
          <w:lang w:eastAsia="zh-CN"/>
        </w:rPr>
      </w:pPr>
      <w:r>
        <w:rPr>
          <w:spacing w:val="1"/>
          <w:lang w:eastAsia="zh-CN"/>
        </w:rPr>
        <w:t>一、提交《响应文件》。</w:t>
      </w:r>
    </w:p>
    <w:p>
      <w:pPr>
        <w:pStyle w:val="5"/>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hAnsi="Times New Roman" w:eastAsia="Times New Roman" w:cs="Times New Roman"/>
          <w:spacing w:val="1"/>
          <w:w w:val="95"/>
          <w:u w:val="single" w:color="000000"/>
          <w:lang w:eastAsia="zh-CN"/>
        </w:rPr>
        <w:tab/>
      </w:r>
      <w:r>
        <w:rPr>
          <w:spacing w:val="2"/>
          <w:lang w:eastAsia="zh-CN"/>
        </w:rPr>
        <w:t>元（人民币）的基础报价参加谈判，并在谈判会上现场报</w:t>
      </w:r>
      <w:r>
        <w:rPr>
          <w:spacing w:val="30"/>
          <w:lang w:eastAsia="zh-CN"/>
        </w:rPr>
        <w:t xml:space="preserve"> </w:t>
      </w:r>
      <w:r>
        <w:rPr>
          <w:spacing w:val="-1"/>
          <w:lang w:eastAsia="zh-CN"/>
        </w:rPr>
        <w:t>出最后报价以向采购方提供全部采购物，且完全满足《谈判文件》对标的物的质量、服</w:t>
      </w:r>
      <w:r>
        <w:rPr>
          <w:spacing w:val="36"/>
          <w:lang w:eastAsia="zh-CN"/>
        </w:rPr>
        <w:t xml:space="preserve"> </w:t>
      </w:r>
      <w:r>
        <w:rPr>
          <w:spacing w:val="-1"/>
          <w:lang w:eastAsia="zh-CN"/>
        </w:rPr>
        <w:t>务内容、要求等方面的要求。如果我方成交，愿意按《谈判文件》的规定向</w:t>
      </w:r>
      <w:r>
        <w:rPr>
          <w:rFonts w:hint="eastAsia"/>
          <w:spacing w:val="-1"/>
          <w:lang w:eastAsia="zh-CN"/>
        </w:rPr>
        <w:t>采购人</w:t>
      </w:r>
      <w:r>
        <w:rPr>
          <w:spacing w:val="-1"/>
          <w:lang w:eastAsia="zh-CN"/>
        </w:rPr>
        <w:t>交</w:t>
      </w:r>
      <w:r>
        <w:rPr>
          <w:spacing w:val="38"/>
          <w:lang w:eastAsia="zh-CN"/>
        </w:rPr>
        <w:t xml:space="preserve"> </w:t>
      </w:r>
      <w:r>
        <w:rPr>
          <w:spacing w:val="1"/>
          <w:lang w:eastAsia="zh-CN"/>
        </w:rPr>
        <w:t>纳采购服务费。</w:t>
      </w:r>
    </w:p>
    <w:p>
      <w:pPr>
        <w:pStyle w:val="5"/>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hAnsi="Times New Roman" w:eastAsia="Times New Roman" w:cs="Times New Roman"/>
          <w:spacing w:val="2"/>
          <w:u w:val="single" w:color="000000"/>
          <w:lang w:eastAsia="zh-CN"/>
        </w:rPr>
        <w:tab/>
      </w:r>
      <w:r>
        <w:rPr>
          <w:spacing w:val="2"/>
          <w:lang w:eastAsia="zh-CN"/>
        </w:rPr>
        <w:t>（人民币）。如</w:t>
      </w:r>
      <w:r>
        <w:rPr>
          <w:spacing w:val="38"/>
          <w:lang w:eastAsia="zh-CN"/>
        </w:rPr>
        <w:t xml:space="preserve"> </w:t>
      </w:r>
      <w:r>
        <w:rPr>
          <w:spacing w:val="2"/>
          <w:lang w:eastAsia="zh-CN"/>
        </w:rPr>
        <w:t>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 xml:space="preserve">金， </w:t>
      </w:r>
      <w:r>
        <w:rPr>
          <w:spacing w:val="1"/>
          <w:lang w:eastAsia="zh-CN"/>
        </w:rPr>
        <w:t>我方将永远放弃向</w:t>
      </w:r>
      <w:r>
        <w:rPr>
          <w:rFonts w:hint="eastAsia"/>
          <w:spacing w:val="1"/>
          <w:lang w:eastAsia="zh-CN"/>
        </w:rPr>
        <w:t>织金县</w:t>
      </w:r>
      <w:r>
        <w:rPr>
          <w:spacing w:val="1"/>
          <w:lang w:eastAsia="zh-CN"/>
        </w:rPr>
        <w:t>人民医院追索谈判保证金的权利。</w:t>
      </w:r>
    </w:p>
    <w:p>
      <w:pPr>
        <w:pStyle w:val="5"/>
        <w:snapToGrid w:val="0"/>
        <w:spacing w:before="68" w:line="360" w:lineRule="auto"/>
        <w:ind w:right="230" w:firstLine="484"/>
        <w:contextualSpacing/>
        <w:rPr>
          <w:lang w:eastAsia="zh-CN"/>
        </w:rPr>
      </w:pPr>
      <w:r>
        <w:rPr>
          <w:spacing w:val="-1"/>
          <w:lang w:eastAsia="zh-CN"/>
        </w:rPr>
        <w:t>四、如果我方成交，我方将完全按《谈判文件》的规定履行责任和义务。如我方成</w:t>
      </w:r>
      <w:r>
        <w:rPr>
          <w:spacing w:val="28"/>
          <w:lang w:eastAsia="zh-CN"/>
        </w:rPr>
        <w:t xml:space="preserve"> </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 xml:space="preserve">权 </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 xml:space="preserve">予 </w:t>
      </w:r>
      <w:r>
        <w:rPr>
          <w:spacing w:val="1"/>
          <w:lang w:eastAsia="zh-CN"/>
        </w:rPr>
        <w:t>退还我方的履约保证金，我方将承担相应的经济和法律责任。</w:t>
      </w:r>
      <w:r>
        <w:rPr>
          <w:rFonts w:hint="eastAsia"/>
          <w:spacing w:val="2"/>
          <w:lang w:eastAsia="zh-CN"/>
        </w:rPr>
        <w:t xml:space="preserve">                                                                                                                                                                                                                                                                                                                                                                                                                                                                                                                                                                                                                                                                                                                                                                                                                                                                                                                                                                                                                                                                                                                                                                                                                                                                                                                                                                                                                                                                                                                                                                                                                                                  </w:t>
      </w:r>
    </w:p>
    <w:p>
      <w:pPr>
        <w:pStyle w:val="5"/>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 xml:space="preserve">， </w:t>
      </w:r>
      <w:r>
        <w:rPr>
          <w:spacing w:val="-1"/>
          <w:lang w:eastAsia="zh-CN"/>
        </w:rPr>
        <w:t>我方认为《谈判文件》所有的条款是合理、公平、公正的，我们完全理解并同意放弃对</w:t>
      </w:r>
      <w:r>
        <w:rPr>
          <w:spacing w:val="38"/>
          <w:lang w:eastAsia="zh-CN"/>
        </w:rPr>
        <w:t xml:space="preserve"> </w:t>
      </w:r>
      <w:r>
        <w:rPr>
          <w:spacing w:val="1"/>
          <w:lang w:eastAsia="zh-CN"/>
        </w:rPr>
        <w:t>这方面有不明及误解的权利。</w:t>
      </w:r>
    </w:p>
    <w:p>
      <w:pPr>
        <w:pStyle w:val="5"/>
        <w:snapToGrid w:val="0"/>
        <w:spacing w:before="67" w:line="360" w:lineRule="auto"/>
        <w:ind w:right="19" w:firstLine="484"/>
        <w:contextualSpacing/>
        <w:rPr>
          <w:lang w:eastAsia="zh-CN"/>
        </w:rPr>
      </w:pPr>
      <w:r>
        <w:rPr>
          <w:rFonts w:ascii="宋体" w:hAnsi="宋体" w:eastAsia="宋体" w:cs="Times New Roman"/>
          <w:kern w:val="0"/>
          <w:sz w:val="24"/>
          <w:szCs w:val="24"/>
          <w:lang w:val="en-US" w:eastAsia="en-US" w:bidi="ar-SA"/>
        </w:rPr>
        <w:pict>
          <v:group id="Group 17" o:spid="_x0000_s1031" o:spt="203" style="position:absolute;left:0pt;margin-left:437.1pt;margin-top:15.45pt;height:0.75pt;width:0.1pt;mso-position-horizontal-relative:page;z-index:-251656192;mso-width-relative:page;mso-height-relative:page;" coordorigin="8742,309" coordsize="2,15">
            <o:lock v:ext="edit" position="f" selection="f" grouping="f" rotation="f" cropping="f" text="f" aspectratio="f"/>
            <v:shape id="未知 18" o:spid="_x0000_s1032" style="position:absolute;left:8742;top:309;height:15;width:2;" fillcolor="#FFFFFF" filled="f" o:preferrelative="t" stroked="t" coordsize="2,15" path="m0,0l0,15e">
              <v:fill on="f" color2="#FFFFFF" focussize="0,0"/>
              <v:stroke weight="0.05pt" color="#000000" color2="#FFFFFF" miterlimit="2"/>
              <v:imagedata gain="65536f" blacklevel="0f" gamma="0" o:title=""/>
              <o:lock v:ext="edit" position="f" selection="f" grouping="f" rotation="f" cropping="f" text="f" aspectratio="f"/>
            </v:shape>
          </v:group>
        </w:pict>
      </w:r>
      <w:r>
        <w:rPr>
          <w:spacing w:val="2"/>
          <w:lang w:eastAsia="zh-CN"/>
        </w:rPr>
        <w:t>六</w:t>
      </w:r>
      <w:r>
        <w:rPr>
          <w:spacing w:val="-39"/>
          <w:lang w:eastAsia="zh-CN"/>
        </w:rPr>
        <w:t>、</w:t>
      </w:r>
      <w:r>
        <w:rPr>
          <w:spacing w:val="2"/>
          <w:lang w:eastAsia="zh-CN"/>
        </w:rPr>
        <w:t>我方</w:t>
      </w:r>
      <w:r>
        <w:rPr>
          <w:lang w:eastAsia="zh-CN"/>
        </w:rPr>
        <w:t>的</w:t>
      </w:r>
      <w:r>
        <w:rPr>
          <w:spacing w:val="2"/>
          <w:lang w:eastAsia="zh-CN"/>
        </w:rPr>
        <w:t>报价承诺从填报</w:t>
      </w:r>
      <w:r>
        <w:rPr>
          <w:lang w:eastAsia="zh-CN"/>
        </w:rPr>
        <w:t>之</w:t>
      </w:r>
      <w:r>
        <w:rPr>
          <w:spacing w:val="2"/>
          <w:lang w:eastAsia="zh-CN"/>
        </w:rPr>
        <w:t>日至合同终</w:t>
      </w:r>
      <w:r>
        <w:rPr>
          <w:lang w:eastAsia="zh-CN"/>
        </w:rPr>
        <w:t>止</w:t>
      </w:r>
      <w:r>
        <w:rPr>
          <w:spacing w:val="2"/>
          <w:lang w:eastAsia="zh-CN"/>
        </w:rPr>
        <w:t>期间有效</w:t>
      </w:r>
      <w:r>
        <w:rPr>
          <w:spacing w:val="-39"/>
          <w:lang w:eastAsia="zh-CN"/>
        </w:rPr>
        <w:t>，</w:t>
      </w:r>
      <w:r>
        <w:rPr>
          <w:lang w:eastAsia="zh-CN"/>
        </w:rPr>
        <w:t>如</w:t>
      </w:r>
      <w:r>
        <w:rPr>
          <w:spacing w:val="2"/>
          <w:lang w:eastAsia="zh-CN"/>
        </w:rPr>
        <w:t>果我方在合同终</w:t>
      </w:r>
      <w:r>
        <w:rPr>
          <w:lang w:eastAsia="zh-CN"/>
        </w:rPr>
        <w:t>止</w:t>
      </w:r>
      <w:r>
        <w:rPr>
          <w:spacing w:val="10"/>
          <w:lang w:eastAsia="zh-CN"/>
        </w:rPr>
        <w:t>前</w:t>
      </w:r>
      <w:r>
        <w:rPr>
          <w:spacing w:val="2"/>
          <w:lang w:eastAsia="zh-CN"/>
        </w:rPr>
        <w:t xml:space="preserve">撤回 </w:t>
      </w:r>
      <w:r>
        <w:rPr>
          <w:spacing w:val="1"/>
          <w:lang w:eastAsia="zh-CN"/>
        </w:rPr>
        <w:t>承诺将承担违约责任。</w:t>
      </w:r>
    </w:p>
    <w:p>
      <w:pPr>
        <w:pStyle w:val="5"/>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pPr>
        <w:pStyle w:val="5"/>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pPr>
        <w:pStyle w:val="5"/>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pPr>
        <w:pStyle w:val="5"/>
        <w:tabs>
          <w:tab w:val="left" w:pos="3552"/>
        </w:tabs>
        <w:snapToGrid w:val="0"/>
        <w:spacing w:before="0" w:line="360" w:lineRule="auto"/>
        <w:ind w:left="405"/>
        <w:contextualSpacing/>
        <w:rPr>
          <w:spacing w:val="2"/>
          <w:lang w:eastAsia="zh-CN"/>
        </w:rPr>
      </w:pPr>
      <w:r>
        <w:rPr>
          <w:spacing w:val="1"/>
          <w:lang w:eastAsia="zh-CN"/>
        </w:rPr>
        <w:t>法定代表人：（印章）</w:t>
      </w:r>
      <w:r>
        <w:rPr>
          <w:spacing w:val="26"/>
          <w:lang w:eastAsia="zh-CN"/>
        </w:rPr>
        <w:t xml:space="preserve"> </w:t>
      </w:r>
      <w:r>
        <w:rPr>
          <w:spacing w:val="1"/>
          <w:lang w:eastAsia="zh-CN"/>
        </w:rPr>
        <w:t>供应商全称：（公章）</w:t>
      </w:r>
    </w:p>
    <w:p>
      <w:pPr>
        <w:pStyle w:val="5"/>
        <w:tabs>
          <w:tab w:val="left" w:pos="5974"/>
          <w:tab w:val="left" w:pos="6457"/>
        </w:tabs>
        <w:snapToGrid w:val="0"/>
        <w:spacing w:before="67" w:line="360" w:lineRule="auto"/>
        <w:ind w:left="5490"/>
        <w:contextualSpacing/>
        <w:rPr>
          <w:lang w:eastAsia="zh-CN"/>
        </w:rPr>
      </w:pPr>
      <w:r>
        <w:rPr>
          <w:lang w:eastAsia="zh-CN"/>
        </w:rPr>
        <w:t>年</w:t>
      </w:r>
      <w:r>
        <w:rPr>
          <w:lang w:eastAsia="zh-CN"/>
        </w:rPr>
        <w:tab/>
      </w:r>
      <w:r>
        <w:rPr>
          <w:lang w:eastAsia="zh-CN"/>
        </w:rPr>
        <w:t>月</w:t>
      </w:r>
      <w:r>
        <w:rPr>
          <w:lang w:eastAsia="zh-CN"/>
        </w:rPr>
        <w:tab/>
      </w:r>
      <w:r>
        <w:rPr>
          <w:lang w:eastAsia="zh-CN"/>
        </w:rPr>
        <w:t>日</w:t>
      </w:r>
    </w:p>
    <w:p>
      <w:pPr>
        <w:pStyle w:val="5"/>
        <w:tabs>
          <w:tab w:val="left" w:pos="3552"/>
        </w:tabs>
        <w:snapToGrid w:val="0"/>
        <w:spacing w:before="0" w:line="360" w:lineRule="auto"/>
        <w:ind w:left="405"/>
        <w:contextualSpacing/>
        <w:rPr>
          <w:lang w:eastAsia="zh-CN"/>
        </w:rPr>
        <w:sectPr>
          <w:type w:val="continuous"/>
          <w:pgSz w:w="11910" w:h="16840"/>
          <w:pgMar w:top="1420" w:right="1200" w:bottom="1360" w:left="1260" w:header="720" w:footer="720" w:gutter="0"/>
          <w:cols w:space="720" w:num="1"/>
        </w:sectPr>
      </w:pPr>
    </w:p>
    <w:p>
      <w:pPr>
        <w:snapToGrid w:val="0"/>
        <w:spacing w:line="360" w:lineRule="auto"/>
        <w:contextualSpacing/>
        <w:rPr>
          <w:rFonts w:ascii="宋体" w:hAnsi="宋体" w:eastAsia="宋体" w:cs="宋体"/>
          <w:lang w:eastAsia="zh-CN"/>
        </w:rPr>
        <w:sectPr>
          <w:footerReference r:id="rId3" w:type="default"/>
          <w:pgSz w:w="16840" w:h="11910" w:orient="landscape"/>
          <w:pgMar w:top="1100" w:right="1700" w:bottom="280" w:left="1020" w:header="0" w:footer="0" w:gutter="0"/>
          <w:cols w:space="720" w:num="1"/>
        </w:sectPr>
      </w:pPr>
    </w:p>
    <w:p>
      <w:pPr>
        <w:pStyle w:val="29"/>
        <w:snapToGrid w:val="0"/>
        <w:spacing w:before="26" w:line="360" w:lineRule="auto"/>
        <w:ind w:left="112"/>
        <w:contextualSpacing/>
        <w:rPr>
          <w:b w:val="0"/>
          <w:bCs w:val="0"/>
          <w:lang w:eastAsia="zh-CN"/>
        </w:rPr>
      </w:pPr>
      <w:r>
        <w:rPr>
          <w:spacing w:val="2"/>
          <w:lang w:eastAsia="zh-CN"/>
        </w:rPr>
        <w:t>附</w:t>
      </w:r>
      <w:r>
        <w:rPr>
          <w:lang w:eastAsia="zh-CN"/>
        </w:rPr>
        <w:t>件</w:t>
      </w:r>
      <w:r>
        <w:rPr>
          <w:spacing w:val="-81"/>
          <w:lang w:eastAsia="zh-CN"/>
        </w:rPr>
        <w:t xml:space="preserve"> </w:t>
      </w:r>
      <w:r>
        <w:rPr>
          <w:rFonts w:ascii="Times New Roman" w:hAnsi="Times New Roman" w:eastAsia="Times New Roman" w:cs="Times New Roman"/>
          <w:lang w:eastAsia="zh-CN"/>
        </w:rPr>
        <w:t>2</w:t>
      </w:r>
      <w:r>
        <w:rPr>
          <w:lang w:eastAsia="zh-CN"/>
        </w:rPr>
        <w:t>：</w:t>
      </w:r>
    </w:p>
    <w:p>
      <w:pPr>
        <w:snapToGrid w:val="0"/>
        <w:spacing w:before="4" w:line="360" w:lineRule="auto"/>
        <w:contextualSpacing/>
        <w:rPr>
          <w:rFonts w:ascii="宋体" w:hAnsi="宋体" w:eastAsia="宋体" w:cs="宋体"/>
          <w:b/>
          <w:bCs/>
          <w:sz w:val="28"/>
          <w:szCs w:val="28"/>
          <w:lang w:eastAsia="zh-CN"/>
        </w:rPr>
      </w:pPr>
      <w:r>
        <w:rPr>
          <w:lang w:eastAsia="zh-CN"/>
        </w:rPr>
        <w:br w:type="column"/>
      </w:r>
    </w:p>
    <w:p>
      <w:pPr>
        <w:pStyle w:val="24"/>
        <w:snapToGrid w:val="0"/>
        <w:spacing w:line="360" w:lineRule="auto"/>
        <w:ind w:left="112"/>
        <w:contextualSpacing/>
        <w:rPr>
          <w:b w:val="0"/>
          <w:bCs w:val="0"/>
          <w:lang w:eastAsia="zh-CN"/>
        </w:rPr>
      </w:pPr>
      <w:r>
        <w:rPr>
          <w:rFonts w:hint="eastAsia"/>
          <w:spacing w:val="2"/>
          <w:lang w:eastAsia="zh-CN"/>
        </w:rPr>
        <w:t>预算清单（以</w:t>
      </w:r>
      <w:r>
        <w:rPr>
          <w:spacing w:val="2"/>
          <w:lang w:eastAsia="zh-CN"/>
        </w:rPr>
        <w:t>工程量清单为准</w:t>
      </w:r>
      <w:r>
        <w:rPr>
          <w:rFonts w:hint="eastAsia"/>
          <w:spacing w:val="2"/>
          <w:lang w:eastAsia="zh-CN"/>
        </w:rPr>
        <w:t>）</w:t>
      </w:r>
    </w:p>
    <w:p>
      <w:pPr>
        <w:snapToGrid w:val="0"/>
        <w:spacing w:line="360" w:lineRule="auto"/>
        <w:contextualSpacing/>
        <w:rPr>
          <w:lang w:eastAsia="zh-CN"/>
        </w:rPr>
        <w:sectPr>
          <w:type w:val="continuous"/>
          <w:pgSz w:w="16840" w:h="11910" w:orient="landscape"/>
          <w:pgMar w:top="1420" w:right="1700" w:bottom="1360" w:left="1020" w:header="720" w:footer="720" w:gutter="0"/>
          <w:cols w:equalWidth="0" w:num="2">
            <w:col w:w="2476" w:space="4603"/>
            <w:col w:w="7041"/>
          </w:cols>
        </w:sectPr>
      </w:pPr>
    </w:p>
    <w:p>
      <w:pPr>
        <w:snapToGrid w:val="0"/>
        <w:spacing w:before="13" w:line="360" w:lineRule="auto"/>
        <w:contextualSpacing/>
        <w:rPr>
          <w:rFonts w:ascii="宋体" w:hAnsi="宋体" w:eastAsia="宋体" w:cs="宋体"/>
          <w:b/>
          <w:bCs/>
          <w:sz w:val="2"/>
          <w:szCs w:val="2"/>
          <w:lang w:eastAsia="zh-CN"/>
        </w:rPr>
      </w:pPr>
    </w:p>
    <w:p>
      <w:pPr>
        <w:snapToGrid w:val="0"/>
        <w:spacing w:line="360" w:lineRule="auto"/>
        <w:contextualSpacing/>
        <w:rPr>
          <w:rFonts w:ascii="宋体" w:hAnsi="宋体" w:eastAsia="宋体" w:cs="宋体"/>
          <w:sz w:val="20"/>
          <w:szCs w:val="20"/>
          <w:lang w:eastAsia="zh-CN"/>
        </w:rPr>
      </w:pPr>
    </w:p>
    <w:p>
      <w:pPr>
        <w:snapToGrid w:val="0"/>
        <w:spacing w:before="11" w:line="360" w:lineRule="auto"/>
        <w:contextualSpacing/>
        <w:rPr>
          <w:rFonts w:ascii="宋体" w:hAnsi="宋体" w:eastAsia="宋体" w:cs="宋体"/>
          <w:sz w:val="16"/>
          <w:szCs w:val="16"/>
          <w:lang w:eastAsia="zh-CN"/>
        </w:rPr>
      </w:pPr>
    </w:p>
    <w:p>
      <w:pPr>
        <w:pStyle w:val="5"/>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（公章）</w:t>
      </w:r>
    </w:p>
    <w:p>
      <w:pPr>
        <w:snapToGrid w:val="0"/>
        <w:spacing w:before="12" w:line="360" w:lineRule="auto"/>
        <w:contextualSpacing/>
        <w:rPr>
          <w:rFonts w:ascii="宋体" w:hAnsi="宋体" w:eastAsia="宋体" w:cs="宋体"/>
          <w:sz w:val="25"/>
          <w:szCs w:val="25"/>
          <w:lang w:eastAsia="zh-CN"/>
        </w:rPr>
      </w:pPr>
    </w:p>
    <w:p>
      <w:pPr>
        <w:pStyle w:val="5"/>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（印章）</w:t>
      </w:r>
      <w:r>
        <w:rPr>
          <w:spacing w:val="27"/>
          <w:lang w:eastAsia="zh-CN"/>
        </w:rPr>
        <w:t xml:space="preserve"> </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jc w:val="center"/>
        <w:rPr>
          <w:rFonts w:ascii="Times New Roman" w:hAnsi="Times New Roman" w:eastAsia="Times New Roman" w:cs="Times New Roman"/>
          <w:sz w:val="18"/>
          <w:szCs w:val="18"/>
          <w:lang w:eastAsia="zh-CN"/>
        </w:rPr>
        <w:sectPr>
          <w:type w:val="continuous"/>
          <w:pgSz w:w="16840" w:h="11910" w:orient="landscape"/>
          <w:pgMar w:top="1420" w:right="1700" w:bottom="1360" w:left="1020" w:header="720" w:footer="720" w:gutter="0"/>
          <w:cols w:space="720" w:num="1"/>
        </w:sectPr>
      </w:pPr>
    </w:p>
    <w:p>
      <w:pPr>
        <w:pStyle w:val="29"/>
        <w:snapToGrid w:val="0"/>
        <w:spacing w:before="8" w:line="360" w:lineRule="auto"/>
        <w:contextualSpacing/>
        <w:rPr>
          <w:rFonts w:cs="宋体"/>
          <w:b w:val="0"/>
          <w:bCs w:val="0"/>
          <w:lang w:eastAsia="zh-CN"/>
        </w:rPr>
      </w:pPr>
      <w:r>
        <w:rPr>
          <w:spacing w:val="1"/>
          <w:lang w:eastAsia="zh-CN"/>
        </w:rPr>
        <w:t>附件</w:t>
      </w:r>
      <w:r>
        <w:rPr>
          <w:spacing w:val="-81"/>
          <w:lang w:eastAsia="zh-CN"/>
        </w:rPr>
        <w:t xml:space="preserve"> </w:t>
      </w:r>
      <w:r>
        <w:rPr>
          <w:rFonts w:cs="宋体"/>
          <w:spacing w:val="2"/>
          <w:lang w:eastAsia="zh-CN"/>
        </w:rPr>
        <w:t>3</w:t>
      </w:r>
      <w:r>
        <w:rPr>
          <w:spacing w:val="2"/>
          <w:lang w:eastAsia="zh-CN"/>
        </w:rPr>
        <w:t>（指定格式）</w:t>
      </w:r>
      <w:r>
        <w:rPr>
          <w:rFonts w:cs="宋体"/>
          <w:spacing w:val="2"/>
          <w:lang w:eastAsia="zh-CN"/>
        </w:rPr>
        <w:t>:</w:t>
      </w:r>
    </w:p>
    <w:p>
      <w:pPr>
        <w:snapToGrid w:val="0"/>
        <w:spacing w:before="9" w:line="360" w:lineRule="auto"/>
        <w:contextualSpacing/>
        <w:rPr>
          <w:rFonts w:ascii="宋体" w:hAnsi="宋体" w:eastAsia="宋体" w:cs="宋体"/>
          <w:b/>
          <w:bCs/>
          <w:lang w:eastAsia="zh-CN"/>
        </w:rPr>
      </w:pPr>
    </w:p>
    <w:p>
      <w:pPr>
        <w:pStyle w:val="24"/>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pPr>
        <w:snapToGrid w:val="0"/>
        <w:spacing w:before="9" w:line="360" w:lineRule="auto"/>
        <w:contextualSpacing/>
        <w:rPr>
          <w:rFonts w:ascii="宋体" w:hAnsi="宋体" w:eastAsia="宋体" w:cs="宋体"/>
          <w:b/>
          <w:bCs/>
          <w:lang w:eastAsia="zh-CN"/>
        </w:rPr>
      </w:pPr>
    </w:p>
    <w:p>
      <w:pPr>
        <w:pStyle w:val="5"/>
        <w:tabs>
          <w:tab w:val="left" w:pos="2282"/>
          <w:tab w:val="left" w:pos="3735"/>
          <w:tab w:val="left" w:pos="4824"/>
          <w:tab w:val="left" w:pos="5914"/>
          <w:tab w:val="left" w:pos="6037"/>
        </w:tabs>
        <w:snapToGrid w:val="0"/>
        <w:spacing w:before="0" w:line="360" w:lineRule="auto"/>
        <w:ind w:left="1555" w:right="3307"/>
        <w:contextualSpacing/>
        <w:rPr>
          <w:rFonts w:ascii="Times New Roman" w:hAnsi="Times New Roman" w:eastAsia="Times New Roman" w:cs="Times New Roman"/>
          <w:lang w:eastAsia="zh-CN"/>
        </w:rPr>
      </w:pPr>
      <w:r>
        <w:rPr>
          <w:spacing w:val="2"/>
          <w:lang w:eastAsia="zh-CN"/>
        </w:rPr>
        <w:t>单位名称：</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spacing w:val="2"/>
          <w:lang w:eastAsia="zh-CN"/>
        </w:rPr>
        <w:t>单位性质：</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lang w:eastAsia="zh-CN"/>
        </w:rPr>
        <w:t>地</w:t>
      </w:r>
      <w:r>
        <w:rPr>
          <w:lang w:eastAsia="zh-CN"/>
        </w:rPr>
        <w:tab/>
      </w:r>
      <w:r>
        <w:rPr>
          <w:spacing w:val="2"/>
          <w:lang w:eastAsia="zh-CN"/>
        </w:rPr>
        <w:t>址：</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spacing w:val="1"/>
          <w:lang w:eastAsia="zh-CN"/>
        </w:rPr>
        <w:t>成立时间：</w:t>
      </w:r>
      <w:r>
        <w:rPr>
          <w:rFonts w:ascii="Times New Roman" w:hAnsi="Times New Roman" w:eastAsia="Times New Roman" w:cs="Times New Roman"/>
          <w:spacing w:val="1"/>
          <w:u w:val="single" w:color="000000"/>
          <w:lang w:eastAsia="zh-CN"/>
        </w:rPr>
        <w:tab/>
      </w:r>
      <w:r>
        <w:rPr>
          <w:spacing w:val="1"/>
          <w:w w:val="95"/>
          <w:lang w:eastAsia="zh-CN"/>
        </w:rPr>
        <w:t>年</w:t>
      </w:r>
      <w:r>
        <w:rPr>
          <w:rFonts w:ascii="Times New Roman" w:hAnsi="Times New Roman" w:eastAsia="Times New Roman" w:cs="Times New Roman"/>
          <w:spacing w:val="1"/>
          <w:w w:val="95"/>
          <w:u w:val="single" w:color="000000"/>
          <w:lang w:eastAsia="zh-CN"/>
        </w:rPr>
        <w:tab/>
      </w:r>
      <w:r>
        <w:rPr>
          <w:spacing w:val="1"/>
          <w:w w:val="95"/>
          <w:lang w:eastAsia="zh-CN"/>
        </w:rPr>
        <w:t>月</w:t>
      </w:r>
      <w:r>
        <w:rPr>
          <w:rFonts w:ascii="Times New Roman" w:hAnsi="Times New Roman" w:eastAsia="Times New Roman" w:cs="Times New Roman"/>
          <w:spacing w:val="1"/>
          <w:w w:val="95"/>
          <w:u w:val="single" w:color="000000"/>
          <w:lang w:eastAsia="zh-CN"/>
        </w:rPr>
        <w:tab/>
      </w:r>
      <w:r>
        <w:rPr>
          <w:lang w:eastAsia="zh-CN"/>
        </w:rPr>
        <w:t>日</w:t>
      </w:r>
      <w:r>
        <w:rPr>
          <w:spacing w:val="23"/>
          <w:lang w:eastAsia="zh-CN"/>
        </w:rPr>
        <w:t xml:space="preserve"> </w:t>
      </w:r>
      <w:r>
        <w:rPr>
          <w:spacing w:val="2"/>
          <w:lang w:eastAsia="zh-CN"/>
        </w:rPr>
        <w:t>经营期限：</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p>
    <w:p>
      <w:pPr>
        <w:pStyle w:val="5"/>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hAnsi="Times New Roman" w:eastAsia="Times New Roman" w:cs="Times New Roman"/>
          <w:spacing w:val="12"/>
          <w:w w:val="95"/>
          <w:u w:val="single" w:color="000000"/>
          <w:lang w:eastAsia="zh-CN"/>
        </w:rPr>
        <w:tab/>
      </w:r>
      <w:r>
        <w:rPr>
          <w:rFonts w:ascii="Times New Roman" w:hAnsi="Times New Roman" w:eastAsia="Times New Roman" w:cs="Times New Roman"/>
          <w:spacing w:val="12"/>
          <w:w w:val="95"/>
          <w:lang w:eastAsia="zh-CN"/>
        </w:rPr>
        <w:tab/>
      </w:r>
      <w:r>
        <w:rPr>
          <w:spacing w:val="17"/>
          <w:lang w:eastAsia="zh-CN"/>
        </w:rPr>
        <w:t>性别：</w:t>
      </w:r>
      <w:r>
        <w:rPr>
          <w:rFonts w:ascii="Times New Roman" w:hAnsi="Times New Roman" w:eastAsia="Times New Roman" w:cs="Times New Roman"/>
          <w:spacing w:val="17"/>
          <w:u w:val="single" w:color="000000"/>
          <w:lang w:eastAsia="zh-CN"/>
        </w:rPr>
        <w:tab/>
      </w:r>
      <w:r>
        <w:rPr>
          <w:rFonts w:ascii="Times New Roman" w:hAnsi="Times New Roman" w:eastAsia="Times New Roman" w:cs="Times New Roman"/>
          <w:spacing w:val="17"/>
          <w:lang w:eastAsia="zh-CN"/>
        </w:rPr>
        <w:tab/>
      </w:r>
      <w:r>
        <w:rPr>
          <w:spacing w:val="17"/>
          <w:lang w:eastAsia="zh-CN"/>
        </w:rPr>
        <w:t>年龄：</w:t>
      </w:r>
      <w:r>
        <w:rPr>
          <w:rFonts w:ascii="Times New Roman" w:hAnsi="Times New Roman" w:eastAsia="Times New Roman" w:cs="Times New Roman"/>
          <w:spacing w:val="17"/>
          <w:u w:val="single" w:color="000000"/>
          <w:lang w:eastAsia="zh-CN"/>
        </w:rPr>
        <w:tab/>
      </w:r>
      <w:r>
        <w:rPr>
          <w:rFonts w:ascii="Times New Roman" w:hAnsi="Times New Roman" w:eastAsia="Times New Roman" w:cs="Times New Roman"/>
          <w:spacing w:val="17"/>
          <w:lang w:eastAsia="zh-CN"/>
        </w:rPr>
        <w:tab/>
      </w:r>
      <w:r>
        <w:rPr>
          <w:spacing w:val="18"/>
          <w:lang w:eastAsia="zh-CN"/>
        </w:rPr>
        <w:t>职务：</w:t>
      </w:r>
    </w:p>
    <w:p>
      <w:pPr>
        <w:snapToGrid w:val="0"/>
        <w:spacing w:line="360" w:lineRule="auto"/>
        <w:contextualSpacing/>
        <w:rPr>
          <w:rFonts w:ascii="宋体" w:hAnsi="宋体" w:eastAsia="宋体" w:cs="宋体"/>
          <w:sz w:val="24"/>
          <w:szCs w:val="24"/>
          <w:lang w:eastAsia="zh-CN"/>
        </w:rPr>
      </w:pPr>
    </w:p>
    <w:p>
      <w:pPr>
        <w:snapToGrid w:val="0"/>
        <w:spacing w:before="2" w:line="360" w:lineRule="auto"/>
        <w:contextualSpacing/>
        <w:rPr>
          <w:rFonts w:ascii="宋体" w:hAnsi="宋体" w:eastAsia="宋体" w:cs="宋体"/>
          <w:sz w:val="24"/>
          <w:szCs w:val="24"/>
          <w:lang w:eastAsia="zh-CN"/>
        </w:rPr>
      </w:pPr>
    </w:p>
    <w:p>
      <w:pPr>
        <w:pStyle w:val="5"/>
        <w:tabs>
          <w:tab w:val="left" w:pos="2782"/>
          <w:tab w:val="left" w:pos="9107"/>
        </w:tabs>
        <w:snapToGrid w:val="0"/>
        <w:spacing w:before="0" w:line="360" w:lineRule="auto"/>
        <w:ind w:left="710" w:right="114" w:firstLine="847"/>
        <w:contextualSpacing/>
      </w:pPr>
      <w:r>
        <w:rPr>
          <w:lang w:eastAsia="zh-CN"/>
        </w:rPr>
        <w:t>系</w:t>
      </w:r>
      <w:r>
        <w:rPr>
          <w:rFonts w:ascii="Times New Roman" w:hAnsi="Times New Roman" w:eastAsia="Times New Roman" w:cs="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hAnsi="Times New Roman" w:eastAsia="Times New Roman" w:cs="Times New Roman"/>
          <w:w w:val="95"/>
          <w:u w:val="single" w:color="000000"/>
          <w:lang w:eastAsia="zh-CN"/>
        </w:rPr>
        <w:tab/>
      </w:r>
      <w:r>
        <w:rPr>
          <w:lang w:eastAsia="zh-CN"/>
        </w:rPr>
        <w:t xml:space="preserve">。 </w:t>
      </w:r>
      <w:r>
        <w:rPr>
          <w:spacing w:val="2"/>
        </w:rPr>
        <w:t>特此证明。</w:t>
      </w:r>
    </w:p>
    <w:p>
      <w:pPr>
        <w:snapToGrid w:val="0"/>
        <w:spacing w:before="10" w:line="360" w:lineRule="auto"/>
        <w:contextualSpacing/>
        <w:rPr>
          <w:rFonts w:ascii="宋体" w:hAnsi="宋体" w:eastAsia="宋体" w:cs="宋体"/>
          <w:sz w:val="14"/>
          <w:szCs w:val="14"/>
        </w:rPr>
      </w:pPr>
    </w:p>
    <w:p>
      <w:pPr>
        <w:snapToGrid w:val="0"/>
        <w:spacing w:line="360" w:lineRule="auto"/>
        <w:ind w:left="821"/>
        <w:contextualSpacing/>
        <w:rPr>
          <w:rFonts w:ascii="宋体" w:hAnsi="宋体" w:eastAsia="宋体" w:cs="宋体"/>
          <w:sz w:val="20"/>
          <w:szCs w:val="20"/>
        </w:rPr>
      </w:pPr>
      <w:r>
        <w:rPr>
          <w:rFonts w:ascii="宋体" w:hAnsi="宋体" w:eastAsia="宋体" w:cs="宋体"/>
          <w:kern w:val="0"/>
          <w:sz w:val="20"/>
          <w:szCs w:val="20"/>
          <w:lang w:val="en-US" w:eastAsia="en-US" w:bidi="ar-SA"/>
        </w:rPr>
        <w:pict>
          <v:group id="Group 9" o:spid="_x0000_s1033" o:spt="203" style="height:122.95pt;width:409.5pt;" coordorigin="8,8" coordsize="8190,2459">
            <o:lock v:ext="edit" position="f" selection="f" grouping="f" rotation="f" cropping="f" text="f" aspectratio="f"/>
            <v:group id="Group 10" o:spid="_x0000_s1034" o:spt="203" style="position:absolute;left:8;top:8;height:2459;width:4088;" coordorigin="8,8" coordsize="4088,2459">
              <o:lock v:ext="edit" position="f" selection="f" grouping="f" rotation="f" cropping="f" text="f" aspectratio="f"/>
              <v:shape id="未知 11" o:spid="_x0000_s1035" style="position:absolute;left:8;top:8;height:2459;width:4088;" fillcolor="#FFFFFF" filled="f" o:preferrelative="t" stroked="t" coordsize="4080,2444" path="m0,2444l4080,2444,4080,0,0,0,0,2444xe">
                <v:fill on="f" color2="#FFFFFF" focussize="0,0"/>
                <v:stroke color="#000000" color2="#FFFFFF" miterlimit="2"/>
                <v:imagedata gain="65536f" blacklevel="0f" gamma="0" o:title=""/>
                <o:lock v:ext="edit" position="f" selection="f" grouping="f" rotation="f" cropping="f" text="f" aspectratio="f"/>
              </v:shape>
            </v:group>
            <v:group id="Group 12" o:spid="_x0000_s1036" o:spt="203" style="position:absolute;left:4111;top:8;height:2459;width:4087;" coordorigin="8,8" coordsize="8190,2459">
              <o:lock v:ext="edit" position="f" selection="f" grouping="f" rotation="f" cropping="f" text="f" aspectratio="f"/>
              <v:shape id="未知 13" o:spid="_x0000_s1037" style="position:absolute;left:4111;top:8;height:2459;width:4087;" fillcolor="#FFFFFF" filled="f" o:preferrelative="t" stroked="t" coordsize="4080,2444" path="m0,2444l4080,2444,4080,0,0,0,0,2444xe">
                <v:fill on="f" color2="#FFFFFF" focussize="0,0"/>
                <v:stroke color="#000000" color2="#FFFFFF" miterlimit="2"/>
                <v:imagedata gain="65536f" blacklevel="0f" gamma="0" o:title=""/>
                <o:lock v:ext="edit" position="f" selection="f" grouping="f" rotation="f" cropping="f" text="f" aspectratio="f"/>
              </v:shape>
              <v:rect id="Quad Arrow 14" o:spid="_x0000_s1038" o:spt="1" style="position:absolute;left:8;top:8;height:2459;width:4096;"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4"/>
                        <w:rPr>
                          <w:rFonts w:ascii="宋体" w:hAnsi="宋体" w:eastAsia="宋体" w:cs="宋体"/>
                          <w:sz w:val="17"/>
                          <w:szCs w:val="17"/>
                        </w:rPr>
                      </w:pPr>
                    </w:p>
                    <w:p>
                      <w:pPr>
                        <w:ind w:left="443"/>
                        <w:rPr>
                          <w:rFonts w:ascii="宋体" w:hAnsi="宋体" w:eastAsia="宋体" w:cs="宋体"/>
                          <w:sz w:val="21"/>
                          <w:szCs w:val="21"/>
                          <w:lang w:eastAsia="zh-CN"/>
                        </w:rPr>
                      </w:pPr>
                      <w:r>
                        <w:rPr>
                          <w:rFonts w:ascii="宋体" w:hAnsi="宋体" w:eastAsia="宋体" w:cs="宋体"/>
                          <w:b/>
                          <w:bCs/>
                          <w:spacing w:val="1"/>
                          <w:sz w:val="21"/>
                          <w:szCs w:val="21"/>
                          <w:lang w:eastAsia="zh-CN"/>
                        </w:rPr>
                        <w:t>法定代表人身份证正面原件扫描件</w:t>
                      </w:r>
                    </w:p>
                  </w:txbxContent>
                </v:textbox>
              </v:rect>
              <v:rect id="Quad Arrow 15" o:spid="_x0000_s1039" o:spt="1" style="position:absolute;left:4103;top:8;height:2459;width:4095;"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4"/>
                        <w:rPr>
                          <w:rFonts w:ascii="宋体" w:hAnsi="宋体" w:eastAsia="宋体" w:cs="宋体"/>
                          <w:sz w:val="17"/>
                          <w:szCs w:val="17"/>
                        </w:rPr>
                      </w:pPr>
                    </w:p>
                    <w:p>
                      <w:pPr>
                        <w:ind w:left="451"/>
                        <w:rPr>
                          <w:rFonts w:ascii="宋体" w:hAnsi="宋体" w:eastAsia="宋体" w:cs="宋体"/>
                          <w:sz w:val="21"/>
                          <w:szCs w:val="21"/>
                          <w:lang w:eastAsia="zh-CN"/>
                        </w:rPr>
                      </w:pPr>
                      <w:r>
                        <w:rPr>
                          <w:rFonts w:ascii="宋体" w:hAnsi="宋体" w:eastAsia="宋体" w:cs="宋体"/>
                          <w:b/>
                          <w:bCs/>
                          <w:spacing w:val="1"/>
                          <w:sz w:val="21"/>
                          <w:szCs w:val="21"/>
                          <w:lang w:eastAsia="zh-CN"/>
                        </w:rPr>
                        <w:t>法定代表人身份证反面原件扫描件</w:t>
                      </w:r>
                    </w:p>
                  </w:txbxContent>
                </v:textbox>
              </v:rect>
            </v:group>
            <w10:wrap type="none"/>
            <w10:anchorlock/>
          </v:group>
        </w:pict>
      </w: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before="4" w:line="360" w:lineRule="auto"/>
        <w:contextualSpacing/>
        <w:rPr>
          <w:rFonts w:ascii="宋体" w:hAnsi="宋体" w:eastAsia="宋体" w:cs="宋体"/>
        </w:rPr>
      </w:pPr>
    </w:p>
    <w:p>
      <w:pPr>
        <w:snapToGrid w:val="0"/>
        <w:spacing w:line="360" w:lineRule="auto"/>
        <w:contextualSpacing/>
        <w:rPr>
          <w:rFonts w:ascii="宋体" w:hAnsi="宋体" w:eastAsia="宋体" w:cs="宋体"/>
        </w:rPr>
        <w:sectPr>
          <w:footerReference r:id="rId4" w:type="default"/>
          <w:pgSz w:w="11910" w:h="16840"/>
          <w:pgMar w:top="1200" w:right="1180" w:bottom="1160" w:left="1260" w:header="0" w:footer="980" w:gutter="0"/>
          <w:pgNumType w:start="32"/>
          <w:cols w:space="720" w:num="1"/>
        </w:sect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before="11" w:line="360" w:lineRule="auto"/>
        <w:contextualSpacing/>
        <w:rPr>
          <w:rFonts w:ascii="宋体" w:hAnsi="宋体" w:eastAsia="宋体" w:cs="宋体"/>
          <w:sz w:val="19"/>
          <w:szCs w:val="19"/>
        </w:rPr>
      </w:pPr>
    </w:p>
    <w:p>
      <w:pPr>
        <w:pStyle w:val="5"/>
        <w:snapToGrid w:val="0"/>
        <w:spacing w:before="0" w:line="360" w:lineRule="auto"/>
        <w:contextualSpacing/>
        <w:rPr>
          <w:lang w:eastAsia="zh-CN"/>
        </w:rPr>
      </w:pPr>
      <w:r>
        <w:rPr>
          <w:spacing w:val="1"/>
          <w:lang w:eastAsia="zh-CN"/>
        </w:rPr>
        <w:t>注：身份证国徽面为正面。</w:t>
      </w:r>
    </w:p>
    <w:p>
      <w:pPr>
        <w:pStyle w:val="5"/>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t>供应商（公章）</w:t>
      </w:r>
      <w:r>
        <w:rPr>
          <w:rFonts w:ascii="Times New Roman" w:hAnsi="Times New Roman" w:eastAsia="Times New Roman" w:cs="Times New Roman"/>
          <w:spacing w:val="1"/>
          <w:lang w:eastAsia="zh-CN"/>
        </w:rPr>
        <w:t>:</w:t>
      </w:r>
      <w:r>
        <w:rPr>
          <w:rFonts w:ascii="Times New Roman" w:hAnsi="Times New Roman" w:eastAsia="Times New Roman" w:cs="Times New Roman"/>
          <w:spacing w:val="26"/>
          <w:lang w:eastAsia="zh-CN"/>
        </w:rPr>
        <w:t xml:space="preserve"> </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rPr>
          <w:lang w:eastAsia="zh-CN"/>
        </w:rPr>
        <w:sectPr>
          <w:type w:val="continuous"/>
          <w:pgSz w:w="11910" w:h="16840"/>
          <w:pgMar w:top="1420" w:right="1180" w:bottom="1360" w:left="1260" w:header="720" w:footer="720" w:gutter="0"/>
          <w:cols w:equalWidth="0" w:num="2">
            <w:col w:w="3008" w:space="2806"/>
            <w:col w:w="3656"/>
          </w:cols>
        </w:sectPr>
      </w:pPr>
    </w:p>
    <w:p>
      <w:pPr>
        <w:snapToGrid w:val="0"/>
        <w:spacing w:before="7" w:line="360" w:lineRule="auto"/>
        <w:contextualSpacing/>
        <w:rPr>
          <w:rFonts w:ascii="宋体" w:hAnsi="宋体" w:eastAsia="宋体" w:cs="宋体"/>
          <w:sz w:val="24"/>
          <w:szCs w:val="24"/>
          <w:lang w:eastAsia="zh-CN"/>
        </w:rPr>
      </w:pPr>
    </w:p>
    <w:p>
      <w:pPr>
        <w:pStyle w:val="24"/>
        <w:snapToGrid w:val="0"/>
        <w:spacing w:before="14" w:line="360" w:lineRule="auto"/>
        <w:ind w:right="215"/>
        <w:contextualSpacing/>
        <w:jc w:val="center"/>
        <w:rPr>
          <w:b w:val="0"/>
          <w:bCs w:val="0"/>
          <w:lang w:eastAsia="zh-CN"/>
        </w:rPr>
      </w:pPr>
      <w:r>
        <w:rPr>
          <w:spacing w:val="1"/>
          <w:lang w:eastAsia="zh-CN"/>
        </w:rPr>
        <w:t>自然人身份证明</w:t>
      </w:r>
    </w:p>
    <w:p>
      <w:pPr>
        <w:snapToGrid w:val="0"/>
        <w:spacing w:before="3" w:line="360" w:lineRule="auto"/>
        <w:contextualSpacing/>
        <w:rPr>
          <w:rFonts w:ascii="宋体" w:hAnsi="宋体" w:eastAsia="宋体" w:cs="宋体"/>
          <w:b/>
          <w:bCs/>
          <w:sz w:val="34"/>
          <w:szCs w:val="34"/>
          <w:lang w:eastAsia="zh-CN"/>
        </w:rPr>
      </w:pPr>
    </w:p>
    <w:p>
      <w:pPr>
        <w:pStyle w:val="5"/>
        <w:tabs>
          <w:tab w:val="left" w:pos="4356"/>
        </w:tabs>
        <w:snapToGrid w:val="0"/>
        <w:spacing w:before="0" w:line="360" w:lineRule="auto"/>
        <w:ind w:left="1135"/>
        <w:contextualSpacing/>
        <w:rPr>
          <w:rFonts w:ascii="Times New Roman" w:hAnsi="Times New Roman" w:eastAsia="Times New Roman" w:cs="Times New Roman"/>
          <w:lang w:eastAsia="zh-CN"/>
        </w:rPr>
      </w:pPr>
      <w:r>
        <w:rPr>
          <w:spacing w:val="2"/>
          <w:lang w:eastAsia="zh-CN"/>
        </w:rPr>
        <w:t>自然人姓名：</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lang w:eastAsia="zh-CN"/>
        </w:rPr>
      </w:pPr>
    </w:p>
    <w:p>
      <w:pPr>
        <w:pStyle w:val="5"/>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2"/>
          <w:lang w:eastAsia="zh-CN"/>
        </w:rPr>
        <w:t>地址：</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0" w:line="360" w:lineRule="auto"/>
        <w:contextualSpacing/>
        <w:rPr>
          <w:rFonts w:ascii="Times New Roman" w:hAnsi="Times New Roman" w:eastAsia="Times New Roman" w:cs="Times New Roman"/>
          <w:sz w:val="24"/>
          <w:szCs w:val="24"/>
          <w:lang w:eastAsia="zh-CN"/>
        </w:rPr>
      </w:pPr>
    </w:p>
    <w:p>
      <w:pPr>
        <w:pStyle w:val="5"/>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1"/>
          <w:lang w:eastAsia="zh-CN"/>
        </w:rPr>
        <w:t>性别：</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lang w:eastAsia="zh-CN"/>
        </w:rPr>
      </w:pPr>
    </w:p>
    <w:p>
      <w:pPr>
        <w:pStyle w:val="5"/>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1"/>
          <w:lang w:eastAsia="zh-CN"/>
        </w:rPr>
        <w:t>年龄：</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lang w:eastAsia="zh-CN"/>
        </w:rPr>
      </w:pPr>
    </w:p>
    <w:p>
      <w:pPr>
        <w:pStyle w:val="5"/>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2"/>
          <w:lang w:eastAsia="zh-CN"/>
        </w:rPr>
        <w:t>联系电话：</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1" w:line="360" w:lineRule="auto"/>
        <w:contextualSpacing/>
        <w:rPr>
          <w:rFonts w:ascii="Times New Roman" w:hAnsi="Times New Roman" w:eastAsia="Times New Roman" w:cs="Times New Roman"/>
          <w:sz w:val="24"/>
          <w:szCs w:val="24"/>
          <w:lang w:eastAsia="zh-CN"/>
        </w:rPr>
      </w:pPr>
    </w:p>
    <w:p>
      <w:pPr>
        <w:pStyle w:val="5"/>
        <w:snapToGrid w:val="0"/>
        <w:spacing w:before="26" w:line="360" w:lineRule="auto"/>
        <w:ind w:left="106" w:firstLine="184"/>
        <w:contextualSpacing/>
        <w:rPr>
          <w:lang w:eastAsia="zh-CN"/>
        </w:rPr>
      </w:pPr>
      <w:r>
        <w:rPr>
          <w:spacing w:val="2"/>
          <w:lang w:eastAsia="zh-CN"/>
        </w:rPr>
        <w:t>特此证明。</w:t>
      </w:r>
    </w:p>
    <w:p>
      <w:pPr>
        <w:snapToGrid w:val="0"/>
        <w:spacing w:before="11" w:line="360" w:lineRule="auto"/>
        <w:contextualSpacing/>
        <w:rPr>
          <w:rFonts w:ascii="宋体" w:hAnsi="宋体" w:eastAsia="宋体" w:cs="宋体"/>
          <w:sz w:val="29"/>
          <w:szCs w:val="29"/>
          <w:lang w:eastAsia="zh-CN"/>
        </w:rPr>
      </w:pPr>
    </w:p>
    <w:p>
      <w:pPr>
        <w:snapToGrid w:val="0"/>
        <w:spacing w:line="360" w:lineRule="auto"/>
        <w:ind w:left="401"/>
        <w:contextualSpacing/>
        <w:rPr>
          <w:rFonts w:ascii="宋体" w:hAnsi="宋体" w:eastAsia="宋体" w:cs="宋体"/>
          <w:sz w:val="20"/>
          <w:szCs w:val="20"/>
        </w:rPr>
      </w:pPr>
      <w:r>
        <w:rPr>
          <w:rFonts w:ascii="宋体" w:hAnsi="宋体" w:eastAsia="宋体" w:cs="宋体"/>
          <w:kern w:val="0"/>
          <w:sz w:val="20"/>
          <w:szCs w:val="20"/>
          <w:lang w:val="en-US" w:eastAsia="en-US" w:bidi="ar-SA"/>
        </w:rPr>
        <w:pict>
          <v:group id="Group 2" o:spid="_x0000_s1040" o:spt="203" style="height:122.95pt;width:409.5pt;" coordorigin="8,8" coordsize="8190,2459">
            <o:lock v:ext="edit" position="f" selection="f" grouping="f" rotation="f" cropping="f" text="f" aspectratio="f"/>
            <v:group id="Group 3" o:spid="_x0000_s1041" o:spt="203" style="position:absolute;left:8;top:8;height:2459;width:4088;" coordorigin="8,8" coordsize="4088,2459">
              <o:lock v:ext="edit" position="f" selection="f" grouping="f" rotation="f" cropping="f" text="f" aspectratio="f"/>
              <v:shape id="未知 4" o:spid="_x0000_s1042" style="position:absolute;left:8;top:8;height:2459;width:4088;" fillcolor="#FFFFFF" filled="f" o:preferrelative="t" stroked="t" coordsize="4080,2444" path="m0,2444l4080,2444,4080,0,0,0,0,2444xe">
                <v:fill on="f" color2="#FFFFFF" focussize="0,0"/>
                <v:stroke color="#000000" color2="#FFFFFF" miterlimit="2"/>
                <v:imagedata gain="65536f" blacklevel="0f" gamma="0" o:title=""/>
                <o:lock v:ext="edit" position="f" selection="f" grouping="f" rotation="f" cropping="f" text="f" aspectratio="f"/>
              </v:shape>
            </v:group>
            <v:group id="Group 5" o:spid="_x0000_s1043" o:spt="203" style="position:absolute;left:4111;top:8;height:2459;width:4087;" coordorigin="8,8" coordsize="8190,2459">
              <o:lock v:ext="edit" position="f" selection="f" grouping="f" rotation="f" cropping="f" text="f" aspectratio="f"/>
              <v:shape id="未知 6" o:spid="_x0000_s1044" style="position:absolute;left:4111;top:8;height:2459;width:4087;" fillcolor="#FFFFFF" filled="f" o:preferrelative="t" stroked="t" coordsize="4080,2444" path="m0,2444l4080,2444,4080,0,0,0,0,2444xe">
                <v:fill on="f" color2="#FFFFFF" focussize="0,0"/>
                <v:stroke color="#000000" color2="#FFFFFF" miterlimit="2"/>
                <v:imagedata gain="65536f" blacklevel="0f" gamma="0" o:title=""/>
                <o:lock v:ext="edit" position="f" selection="f" grouping="f" rotation="f" cropping="f" text="f" aspectratio="f"/>
              </v:shape>
              <v:rect id="Quad Arrow 7" o:spid="_x0000_s1045" o:spt="1" style="position:absolute;left:8;top:8;height:2459;width:4096;"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rPr>
                          <w:rFonts w:ascii="宋体" w:hAnsi="宋体" w:eastAsia="宋体" w:cs="宋体"/>
                          <w:sz w:val="20"/>
                          <w:szCs w:val="20"/>
                        </w:rPr>
                      </w:pPr>
                    </w:p>
                    <w:p>
                      <w:pPr>
                        <w:rPr>
                          <w:rFonts w:ascii="宋体" w:hAnsi="宋体" w:eastAsia="宋体" w:cs="宋体"/>
                          <w:sz w:val="20"/>
                          <w:szCs w:val="20"/>
                        </w:rPr>
                      </w:pPr>
                    </w:p>
                    <w:p>
                      <w:pPr>
                        <w:spacing w:before="172"/>
                        <w:ind w:left="654"/>
                        <w:rPr>
                          <w:rFonts w:ascii="宋体" w:hAnsi="宋体" w:eastAsia="宋体" w:cs="宋体"/>
                          <w:sz w:val="21"/>
                          <w:szCs w:val="21"/>
                          <w:lang w:eastAsia="zh-CN"/>
                        </w:rPr>
                      </w:pPr>
                      <w:r>
                        <w:rPr>
                          <w:rFonts w:ascii="宋体" w:hAnsi="宋体" w:eastAsia="宋体" w:cs="宋体"/>
                          <w:b/>
                          <w:bCs/>
                          <w:spacing w:val="1"/>
                          <w:sz w:val="21"/>
                          <w:szCs w:val="21"/>
                          <w:lang w:eastAsia="zh-CN"/>
                        </w:rPr>
                        <w:t>自然人身份证正面原件扫描件</w:t>
                      </w:r>
                    </w:p>
                  </w:txbxContent>
                </v:textbox>
              </v:rect>
              <v:rect id="Quad Arrow 8" o:spid="_x0000_s1046" o:spt="1" style="position:absolute;left:4103;top:8;height:2459;width:4095;"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rPr>
                          <w:rFonts w:ascii="宋体" w:hAnsi="宋体" w:eastAsia="宋体" w:cs="宋体"/>
                          <w:sz w:val="20"/>
                          <w:szCs w:val="20"/>
                        </w:rPr>
                      </w:pPr>
                    </w:p>
                    <w:p>
                      <w:pPr>
                        <w:rPr>
                          <w:rFonts w:ascii="宋体" w:hAnsi="宋体" w:eastAsia="宋体" w:cs="宋体"/>
                          <w:sz w:val="20"/>
                          <w:szCs w:val="20"/>
                        </w:rPr>
                      </w:pPr>
                    </w:p>
                    <w:p>
                      <w:pPr>
                        <w:spacing w:before="172"/>
                        <w:ind w:left="662"/>
                        <w:rPr>
                          <w:rFonts w:ascii="宋体" w:hAnsi="宋体" w:eastAsia="宋体" w:cs="宋体"/>
                          <w:sz w:val="21"/>
                          <w:szCs w:val="21"/>
                          <w:lang w:eastAsia="zh-CN"/>
                        </w:rPr>
                      </w:pPr>
                      <w:r>
                        <w:rPr>
                          <w:rFonts w:ascii="宋体" w:hAnsi="宋体" w:eastAsia="宋体" w:cs="宋体"/>
                          <w:b/>
                          <w:bCs/>
                          <w:spacing w:val="1"/>
                          <w:sz w:val="21"/>
                          <w:szCs w:val="21"/>
                          <w:lang w:eastAsia="zh-CN"/>
                        </w:rPr>
                        <w:t>自然人身份证反面原件扫描件</w:t>
                      </w:r>
                    </w:p>
                  </w:txbxContent>
                </v:textbox>
              </v:rect>
            </v:group>
            <w10:wrap type="none"/>
            <w10:anchorlock/>
          </v:group>
        </w:pict>
      </w:r>
    </w:p>
    <w:p>
      <w:pPr>
        <w:snapToGrid w:val="0"/>
        <w:spacing w:line="360" w:lineRule="auto"/>
        <w:contextualSpacing/>
        <w:rPr>
          <w:rFonts w:ascii="宋体" w:hAnsi="宋体" w:eastAsia="宋体" w:cs="宋体"/>
          <w:sz w:val="24"/>
          <w:szCs w:val="24"/>
        </w:rPr>
      </w:pPr>
    </w:p>
    <w:p>
      <w:pPr>
        <w:snapToGrid w:val="0"/>
        <w:spacing w:before="2" w:line="360" w:lineRule="auto"/>
        <w:contextualSpacing/>
        <w:rPr>
          <w:rFonts w:ascii="宋体" w:hAnsi="宋体" w:eastAsia="宋体" w:cs="宋体"/>
          <w:sz w:val="24"/>
          <w:szCs w:val="24"/>
        </w:rPr>
      </w:pPr>
    </w:p>
    <w:p>
      <w:pPr>
        <w:snapToGrid w:val="0"/>
        <w:spacing w:line="360" w:lineRule="auto"/>
        <w:ind w:left="106"/>
        <w:contextualSpacing/>
        <w:rPr>
          <w:rFonts w:ascii="宋体" w:hAnsi="宋体" w:eastAsia="宋体" w:cs="宋体"/>
          <w:sz w:val="21"/>
          <w:szCs w:val="21"/>
          <w:lang w:eastAsia="zh-CN"/>
        </w:rPr>
      </w:pPr>
      <w:r>
        <w:rPr>
          <w:rFonts w:ascii="宋体" w:hAnsi="宋体" w:eastAsia="宋体" w:cs="宋体"/>
          <w:sz w:val="21"/>
          <w:szCs w:val="21"/>
          <w:lang w:eastAsia="zh-CN"/>
        </w:rPr>
        <w:t>注：身份证国徽面为正面，自然人投标的提供，且不能委托代理人投标。</w:t>
      </w: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1"/>
          <w:szCs w:val="21"/>
          <w:lang w:eastAsia="zh-CN"/>
        </w:rPr>
      </w:pPr>
    </w:p>
    <w:p>
      <w:pPr>
        <w:pStyle w:val="5"/>
        <w:tabs>
          <w:tab w:val="left" w:pos="7376"/>
        </w:tabs>
        <w:snapToGrid w:val="0"/>
        <w:spacing w:before="0" w:line="360" w:lineRule="auto"/>
        <w:ind w:left="6529" w:right="420" w:hanging="548"/>
        <w:contextualSpacing/>
        <w:rPr>
          <w:lang w:eastAsia="zh-CN"/>
        </w:rPr>
      </w:pPr>
      <w:r>
        <w:rPr>
          <w:spacing w:val="1"/>
          <w:lang w:eastAsia="zh-CN"/>
        </w:rPr>
        <w:t>自然人（印章）</w:t>
      </w:r>
      <w:r>
        <w:rPr>
          <w:rFonts w:cs="宋体"/>
          <w:spacing w:val="1"/>
          <w:lang w:eastAsia="zh-CN"/>
        </w:rPr>
        <w:t>:</w:t>
      </w:r>
      <w:r>
        <w:rPr>
          <w:rFonts w:cs="宋体"/>
          <w:spacing w:val="27"/>
          <w:lang w:eastAsia="zh-CN"/>
        </w:rPr>
        <w:t xml:space="preserve"> </w:t>
      </w:r>
      <w:r>
        <w:rPr>
          <w:lang w:eastAsia="zh-CN"/>
        </w:rPr>
        <w:t>年</w:t>
      </w:r>
      <w:r>
        <w:rPr>
          <w:spacing w:val="2"/>
          <w:lang w:eastAsia="zh-CN"/>
        </w:rPr>
        <w:t xml:space="preserve"> </w:t>
      </w:r>
      <w:r>
        <w:rPr>
          <w:lang w:eastAsia="zh-CN"/>
        </w:rPr>
        <w:t>月</w:t>
      </w:r>
      <w:r>
        <w:rPr>
          <w:lang w:eastAsia="zh-CN"/>
        </w:rPr>
        <w:tab/>
      </w:r>
      <w:r>
        <w:rPr>
          <w:lang w:eastAsia="zh-CN"/>
        </w:rPr>
        <w:t>日</w:t>
      </w:r>
    </w:p>
    <w:p>
      <w:pPr>
        <w:snapToGrid w:val="0"/>
        <w:spacing w:line="360" w:lineRule="auto"/>
        <w:contextualSpacing/>
        <w:rPr>
          <w:lang w:eastAsia="zh-CN"/>
        </w:rPr>
        <w:sectPr>
          <w:pgSz w:w="11910" w:h="16840"/>
          <w:pgMar w:top="1580" w:right="1520" w:bottom="1160" w:left="1680" w:header="0" w:footer="980" w:gutter="0"/>
          <w:cols w:space="720" w:num="1"/>
        </w:sectPr>
      </w:pPr>
    </w:p>
    <w:p>
      <w:pPr>
        <w:pStyle w:val="29"/>
        <w:snapToGrid w:val="0"/>
        <w:spacing w:before="8" w:line="360" w:lineRule="auto"/>
        <w:contextualSpacing/>
        <w:rPr>
          <w:rFonts w:cs="宋体"/>
          <w:b w:val="0"/>
          <w:bCs w:val="0"/>
          <w:lang w:eastAsia="zh-CN"/>
        </w:rPr>
      </w:pPr>
      <w:r>
        <w:rPr>
          <w:spacing w:val="1"/>
          <w:lang w:eastAsia="zh-CN"/>
        </w:rPr>
        <w:t>附件</w:t>
      </w:r>
      <w:r>
        <w:rPr>
          <w:spacing w:val="-81"/>
          <w:lang w:eastAsia="zh-CN"/>
        </w:rPr>
        <w:t xml:space="preserve"> </w:t>
      </w:r>
      <w:r>
        <w:rPr>
          <w:rFonts w:cs="宋体"/>
          <w:spacing w:val="2"/>
          <w:lang w:eastAsia="zh-CN"/>
        </w:rPr>
        <w:t>4</w:t>
      </w:r>
      <w:r>
        <w:rPr>
          <w:spacing w:val="2"/>
          <w:lang w:eastAsia="zh-CN"/>
        </w:rPr>
        <w:t>（指定格式）</w:t>
      </w:r>
      <w:r>
        <w:rPr>
          <w:rFonts w:cs="宋体"/>
          <w:spacing w:val="2"/>
          <w:lang w:eastAsia="zh-CN"/>
        </w:rPr>
        <w:t>:</w:t>
      </w:r>
    </w:p>
    <w:p>
      <w:pPr>
        <w:snapToGrid w:val="0"/>
        <w:spacing w:line="360" w:lineRule="auto"/>
        <w:contextualSpacing/>
        <w:rPr>
          <w:rFonts w:ascii="宋体" w:hAnsi="宋体" w:eastAsia="宋体" w:cs="宋体"/>
          <w:b/>
          <w:bCs/>
          <w:sz w:val="24"/>
          <w:szCs w:val="24"/>
          <w:lang w:eastAsia="zh-CN"/>
        </w:rPr>
      </w:pPr>
    </w:p>
    <w:p>
      <w:pPr>
        <w:snapToGrid w:val="0"/>
        <w:spacing w:before="10" w:line="360" w:lineRule="auto"/>
        <w:contextualSpacing/>
        <w:rPr>
          <w:rFonts w:ascii="宋体" w:hAnsi="宋体" w:eastAsia="宋体" w:cs="宋体"/>
          <w:b/>
          <w:bCs/>
          <w:sz w:val="23"/>
          <w:szCs w:val="23"/>
          <w:lang w:eastAsia="zh-CN"/>
        </w:rPr>
      </w:pPr>
    </w:p>
    <w:p>
      <w:pPr>
        <w:pStyle w:val="5"/>
        <w:snapToGrid w:val="0"/>
        <w:spacing w:before="0" w:line="360" w:lineRule="auto"/>
        <w:contextualSpacing/>
        <w:rPr>
          <w:lang w:eastAsia="zh-CN"/>
        </w:rPr>
      </w:pPr>
      <w:r>
        <w:rPr>
          <w:spacing w:val="1"/>
          <w:lang w:eastAsia="zh-CN"/>
        </w:rPr>
        <w:t>致：织金县人民医院</w:t>
      </w:r>
    </w:p>
    <w:p>
      <w:pPr>
        <w:snapToGrid w:val="0"/>
        <w:spacing w:before="8" w:line="360" w:lineRule="auto"/>
        <w:contextualSpacing/>
        <w:rPr>
          <w:rFonts w:ascii="宋体" w:hAnsi="宋体" w:eastAsia="宋体" w:cs="宋体"/>
          <w:sz w:val="33"/>
          <w:szCs w:val="33"/>
          <w:lang w:eastAsia="zh-CN"/>
        </w:rPr>
      </w:pPr>
      <w:r>
        <w:rPr>
          <w:lang w:eastAsia="zh-CN"/>
        </w:rPr>
        <w:br w:type="column"/>
      </w:r>
    </w:p>
    <w:p>
      <w:pPr>
        <w:pStyle w:val="24"/>
        <w:snapToGrid w:val="0"/>
        <w:spacing w:line="360" w:lineRule="auto"/>
        <w:ind w:left="101"/>
        <w:contextualSpacing/>
        <w:rPr>
          <w:b w:val="0"/>
          <w:bCs w:val="0"/>
          <w:lang w:eastAsia="zh-CN"/>
        </w:rPr>
      </w:pPr>
      <w:r>
        <w:rPr>
          <w:spacing w:val="2"/>
          <w:lang w:eastAsia="zh-CN"/>
        </w:rPr>
        <w:t>法定代表人授权委托书</w:t>
      </w:r>
    </w:p>
    <w:p>
      <w:pPr>
        <w:snapToGrid w:val="0"/>
        <w:spacing w:line="360" w:lineRule="auto"/>
        <w:contextualSpacing/>
        <w:rPr>
          <w:lang w:eastAsia="zh-CN"/>
        </w:rPr>
        <w:sectPr>
          <w:pgSz w:w="11910" w:h="16840"/>
          <w:pgMar w:top="1200" w:right="1220" w:bottom="1160" w:left="1260" w:header="0" w:footer="980" w:gutter="0"/>
          <w:cols w:equalWidth="0" w:num="2">
            <w:col w:w="2348" w:space="1008"/>
            <w:col w:w="6074"/>
          </w:cols>
        </w:sectPr>
      </w:pPr>
    </w:p>
    <w:p>
      <w:pPr>
        <w:snapToGrid w:val="0"/>
        <w:spacing w:before="1" w:line="360" w:lineRule="auto"/>
        <w:contextualSpacing/>
        <w:rPr>
          <w:rFonts w:ascii="宋体" w:hAnsi="宋体" w:eastAsia="宋体" w:cs="宋体"/>
          <w:b/>
          <w:bCs/>
          <w:sz w:val="9"/>
          <w:szCs w:val="9"/>
          <w:lang w:eastAsia="zh-CN"/>
        </w:rPr>
      </w:pPr>
    </w:p>
    <w:p>
      <w:pPr>
        <w:pStyle w:val="5"/>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hAnsi="Times New Roman" w:eastAsia="Times New Roman" w:cs="Times New Roman"/>
          <w:spacing w:val="-1"/>
          <w:u w:val="single" w:color="000000"/>
          <w:lang w:eastAsia="zh-CN"/>
        </w:rPr>
        <w:tab/>
      </w:r>
      <w:r>
        <w:rPr>
          <w:spacing w:val="1"/>
          <w:lang w:eastAsia="zh-CN"/>
        </w:rPr>
        <w:t>（供应商法定代表人姓名）系</w:t>
      </w:r>
      <w:r>
        <w:rPr>
          <w:rFonts w:ascii="Times New Roman" w:hAnsi="Times New Roman" w:eastAsia="Times New Roman" w:cs="Times New Roman"/>
          <w:spacing w:val="1"/>
          <w:u w:val="single" w:color="000000"/>
          <w:lang w:eastAsia="zh-CN"/>
        </w:rPr>
        <w:tab/>
      </w:r>
      <w:r>
        <w:rPr>
          <w:spacing w:val="1"/>
          <w:lang w:eastAsia="zh-CN"/>
        </w:rPr>
        <w:t>（供应商全称）的法定</w:t>
      </w:r>
      <w:r>
        <w:rPr>
          <w:spacing w:val="34"/>
          <w:lang w:eastAsia="zh-CN"/>
        </w:rPr>
        <w:t xml:space="preserve"> </w:t>
      </w:r>
      <w:r>
        <w:rPr>
          <w:w w:val="95"/>
          <w:lang w:eastAsia="zh-CN"/>
        </w:rPr>
        <w:t>代表人，现委派我单位</w:t>
      </w:r>
      <w:r>
        <w:rPr>
          <w:rFonts w:ascii="Times New Roman" w:hAnsi="Times New Roman" w:eastAsia="Times New Roman" w:cs="Times New Roman"/>
          <w:w w:val="95"/>
          <w:u w:val="single" w:color="000000"/>
          <w:lang w:eastAsia="zh-CN"/>
        </w:rPr>
        <w:tab/>
      </w:r>
      <w:r>
        <w:rPr>
          <w:spacing w:val="1"/>
          <w:lang w:eastAsia="zh-CN"/>
        </w:rPr>
        <w:t>（被委托人姓名）全权代表我单位参加</w:t>
      </w:r>
    </w:p>
    <w:p>
      <w:pPr>
        <w:pStyle w:val="5"/>
        <w:tabs>
          <w:tab w:val="left" w:pos="5869"/>
        </w:tabs>
        <w:snapToGrid w:val="0"/>
        <w:spacing w:before="34" w:line="360" w:lineRule="auto"/>
        <w:ind w:right="197"/>
        <w:contextualSpacing/>
        <w:jc w:val="both"/>
        <w:rPr>
          <w:lang w:eastAsia="zh-CN"/>
        </w:rPr>
      </w:pPr>
      <w:r>
        <w:rPr>
          <w:rFonts w:ascii="宋体" w:hAnsi="宋体" w:eastAsia="宋体" w:cs="Times New Roman"/>
          <w:kern w:val="0"/>
          <w:sz w:val="24"/>
          <w:szCs w:val="24"/>
          <w:lang w:val="en-US" w:eastAsia="en-US" w:bidi="ar-SA"/>
        </w:rPr>
        <w:pict>
          <v:group id="Group 19" o:spid="_x0000_s1047" o:spt="203" style="position:absolute;left:0pt;margin-left:85.55pt;margin-top:66.3pt;height:189.65pt;width:190.1pt;mso-position-horizontal-relative:page;z-index:-251655168;mso-width-relative:page;mso-height-relative:page;" coordorigin="1716,1332" coordsize="3791,3783">
            <o:lock v:ext="edit" position="f" selection="f" grouping="f" rotation="f" cropping="f" text="f" aspectratio="f"/>
            <v:group id="Group 20" o:spid="_x0000_s1048" o:spt="203" style="position:absolute;left:1716;top:1332;height:2;width:3791;" coordorigin="1716,1332" coordsize="3791,2">
              <o:lock v:ext="edit" position="f" selection="f" grouping="f" rotation="f" cropping="f" text="f" aspectratio="f"/>
              <v:shape id="未知 21" o:spid="_x0000_s1049" style="position:absolute;left:1716;top:1332;height:2;width:3791;" fillcolor="#FFFFFF" filled="f" o:preferrelative="t" stroked="t" coordsize="3791,2" path="m0,0l3791,0e">
                <v:fill on="f" color2="#FFFFFF" focussize="0,0"/>
                <v:stroke weight="0.57992125984252pt" color="#000000" color2="#FFFFFF" miterlimit="2"/>
                <v:imagedata gain="65536f" blacklevel="0f" gamma="0" o:title=""/>
                <o:lock v:ext="edit" position="f" selection="f" grouping="f" rotation="f" cropping="f" text="f" aspectratio="f"/>
              </v:shape>
            </v:group>
            <v:group id="Group 22" o:spid="_x0000_s1050" o:spt="203" style="position:absolute;left:1721;top:1337;height:3771;width:2;" coordorigin="1721,1337" coordsize="2,3771">
              <o:lock v:ext="edit" position="f" selection="f" grouping="f" rotation="f" cropping="f" text="f" aspectratio="f"/>
              <v:shape id="未知 23" o:spid="_x0000_s1051" style="position:absolute;left:1721;top:1337;height:3771;width:2;" fillcolor="#FFFFFF" filled="f" o:preferrelative="t" stroked="t" coordsize="2,3771" path="m0,0l0,3771e">
                <v:fill on="f" color2="#FFFFFF" focussize="0,0"/>
                <v:stroke weight="0.57992125984252pt" color="#000000" color2="#FFFFFF" miterlimit="2"/>
                <v:imagedata gain="65536f" blacklevel="0f" gamma="0" o:title=""/>
                <o:lock v:ext="edit" position="f" selection="f" grouping="f" rotation="f" cropping="f" text="f" aspectratio="f"/>
              </v:shape>
            </v:group>
            <v:group id="Group 24" o:spid="_x0000_s1052" o:spt="203" style="position:absolute;left:5502;top:1337;height:3771;width:2;" coordorigin="5502,1337" coordsize="2,3771">
              <o:lock v:ext="edit" position="f" selection="f" grouping="f" rotation="f" cropping="f" text="f" aspectratio="f"/>
              <v:shape id="未知 25" o:spid="_x0000_s1053" style="position:absolute;left:5502;top:1337;height:3771;width:2;" fillcolor="#FFFFFF" filled="f" o:preferrelative="t" stroked="t" coordsize="2,3771" path="m0,0l0,3771e">
                <v:fill on="f" color2="#FFFFFF" focussize="0,0"/>
                <v:stroke weight="0.57992125984252pt" color="#000000" color2="#FFFFFF" miterlimit="2"/>
                <v:imagedata gain="65536f" blacklevel="0f" gamma="0" o:title=""/>
                <o:lock v:ext="edit" position="f" selection="f" grouping="f" rotation="f" cropping="f" text="f" aspectratio="f"/>
              </v:shape>
            </v:group>
            <v:group id="Group 26" o:spid="_x0000_s1054" o:spt="203" style="position:absolute;left:1716;top:3133;height:2;width:3791;" coordorigin="1716,3133" coordsize="3791,2">
              <o:lock v:ext="edit" position="f" selection="f" grouping="f" rotation="f" cropping="f" text="f" aspectratio="f"/>
              <v:shape id="未知 27" o:spid="_x0000_s1055" style="position:absolute;left:1716;top:3133;height:2;width:3791;" fillcolor="#FFFFFF" filled="f" o:preferrelative="t" stroked="t" coordsize="3791,2" path="m0,0l3791,0e">
                <v:fill on="f" color2="#FFFFFF" focussize="0,0"/>
                <v:stroke weight="0.57992125984252pt" color="#000000" color2="#FFFFFF" miterlimit="2"/>
                <v:imagedata gain="65536f" blacklevel="0f" gamma="0" o:title=""/>
                <o:lock v:ext="edit" position="f" selection="f" grouping="f" rotation="f" cropping="f" text="f" aspectratio="f"/>
              </v:shape>
            </v:group>
            <v:group id="Group 28" o:spid="_x0000_s1056" o:spt="203" style="position:absolute;left:1716;top:5113;height:2;width:3791;" coordorigin="1716,1332" coordsize="3791,3783">
              <o:lock v:ext="edit" position="f" selection="f" grouping="f" rotation="f" cropping="f" text="f" aspectratio="f"/>
              <v:shape id="未知 29" o:spid="_x0000_s1057" style="position:absolute;left:1716;top:5113;height:2;width:3791;" fillcolor="#FFFFFF" filled="f" o:preferrelative="t" stroked="t" coordsize="3791,2" path="m0,0l3791,0e">
                <v:fill on="f" color2="#FFFFFF" focussize="0,0"/>
                <v:stroke weight="0.57992125984252pt" color="#000000" color2="#FFFFFF" miterlimit="2"/>
                <v:imagedata gain="65536f" blacklevel="0f" gamma="0" o:title=""/>
                <o:lock v:ext="edit" position="f" selection="f" grouping="f" rotation="f" cropping="f" text="f" aspectratio="f"/>
              </v:shape>
              <v:rect id="Quad Arrow 30" o:spid="_x0000_s1058" o:spt="1" style="position:absolute;left:1721;top:1332;height:1801;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rPr>
                          <w:rFonts w:ascii="宋体" w:hAnsi="宋体" w:eastAsia="宋体" w:cs="宋体"/>
                          <w:sz w:val="20"/>
                          <w:szCs w:val="20"/>
                        </w:rPr>
                      </w:pPr>
                    </w:p>
                    <w:p>
                      <w:pPr>
                        <w:spacing w:before="13"/>
                        <w:rPr>
                          <w:rFonts w:ascii="宋体" w:hAnsi="宋体" w:eastAsia="宋体" w:cs="宋体"/>
                          <w:sz w:val="17"/>
                          <w:szCs w:val="17"/>
                        </w:rPr>
                      </w:pPr>
                    </w:p>
                    <w:p>
                      <w:pPr>
                        <w:spacing w:line="410" w:lineRule="auto"/>
                        <w:ind w:left="1147" w:right="1043" w:hanging="108"/>
                        <w:rPr>
                          <w:rFonts w:ascii="宋体" w:hAnsi="宋体" w:eastAsia="宋体" w:cs="宋体"/>
                          <w:sz w:val="21"/>
                          <w:szCs w:val="21"/>
                          <w:lang w:eastAsia="zh-CN"/>
                        </w:rPr>
                      </w:pPr>
                      <w:r>
                        <w:rPr>
                          <w:rFonts w:ascii="宋体" w:hAnsi="宋体" w:eastAsia="宋体" w:cs="宋体"/>
                          <w:sz w:val="21"/>
                          <w:szCs w:val="21"/>
                          <w:lang w:eastAsia="zh-CN"/>
                        </w:rPr>
                        <w:t>法定代表人身份证</w:t>
                      </w:r>
                      <w:r>
                        <w:rPr>
                          <w:rFonts w:ascii="宋体" w:hAnsi="宋体" w:eastAsia="宋体" w:cs="宋体"/>
                          <w:spacing w:val="26"/>
                          <w:sz w:val="21"/>
                          <w:szCs w:val="21"/>
                          <w:lang w:eastAsia="zh-CN"/>
                        </w:rPr>
                        <w:t xml:space="preserve"> </w:t>
                      </w:r>
                      <w:r>
                        <w:rPr>
                          <w:rFonts w:ascii="宋体" w:hAnsi="宋体" w:eastAsia="宋体" w:cs="宋体"/>
                          <w:sz w:val="21"/>
                          <w:szCs w:val="21"/>
                          <w:lang w:eastAsia="zh-CN"/>
                        </w:rPr>
                        <w:t>正面原件扫描件</w:t>
                      </w:r>
                    </w:p>
                  </w:txbxContent>
                </v:textbox>
              </v:rect>
              <v:rect id="Quad Arrow 31" o:spid="_x0000_s1059" o:spt="1" style="position:absolute;left:1721;top:3133;height:1980;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rPr>
                          <w:rFonts w:ascii="宋体" w:hAnsi="宋体" w:eastAsia="宋体" w:cs="宋体"/>
                          <w:sz w:val="20"/>
                          <w:szCs w:val="20"/>
                        </w:rPr>
                      </w:pPr>
                    </w:p>
                    <w:p>
                      <w:pPr>
                        <w:spacing w:before="9"/>
                        <w:rPr>
                          <w:rFonts w:ascii="宋体" w:hAnsi="宋体" w:eastAsia="宋体" w:cs="宋体"/>
                          <w:sz w:val="24"/>
                          <w:szCs w:val="24"/>
                        </w:rPr>
                      </w:pPr>
                    </w:p>
                    <w:p>
                      <w:pPr>
                        <w:spacing w:line="412" w:lineRule="auto"/>
                        <w:ind w:left="1147" w:right="1043" w:hanging="108"/>
                        <w:rPr>
                          <w:rFonts w:ascii="宋体" w:hAnsi="宋体" w:eastAsia="宋体" w:cs="宋体"/>
                          <w:sz w:val="21"/>
                          <w:szCs w:val="21"/>
                          <w:lang w:eastAsia="zh-CN"/>
                        </w:rPr>
                      </w:pPr>
                      <w:r>
                        <w:rPr>
                          <w:rFonts w:ascii="宋体" w:hAnsi="宋体" w:eastAsia="宋体" w:cs="宋体"/>
                          <w:sz w:val="21"/>
                          <w:szCs w:val="21"/>
                          <w:lang w:eastAsia="zh-CN"/>
                        </w:rPr>
                        <w:t>法定代表人身份证</w:t>
                      </w:r>
                      <w:r>
                        <w:rPr>
                          <w:rFonts w:ascii="宋体" w:hAnsi="宋体" w:eastAsia="宋体" w:cs="宋体"/>
                          <w:spacing w:val="26"/>
                          <w:sz w:val="21"/>
                          <w:szCs w:val="21"/>
                          <w:lang w:eastAsia="zh-CN"/>
                        </w:rPr>
                        <w:t xml:space="preserve"> </w:t>
                      </w:r>
                      <w:r>
                        <w:rPr>
                          <w:rFonts w:ascii="宋体" w:hAnsi="宋体" w:eastAsia="宋体" w:cs="宋体"/>
                          <w:sz w:val="21"/>
                          <w:szCs w:val="21"/>
                          <w:lang w:eastAsia="zh-CN"/>
                        </w:rPr>
                        <w:t>反面原件扫描件</w:t>
                      </w:r>
                    </w:p>
                  </w:txbxContent>
                </v:textbox>
              </v:rect>
            </v:group>
          </v:group>
        </w:pict>
      </w:r>
      <w:r>
        <w:rPr>
          <w:rFonts w:ascii="宋体" w:hAnsi="宋体" w:eastAsia="宋体" w:cs="Times New Roman"/>
          <w:kern w:val="0"/>
          <w:sz w:val="24"/>
          <w:szCs w:val="24"/>
          <w:lang w:val="en-US" w:eastAsia="en-US" w:bidi="ar-SA"/>
        </w:rPr>
        <w:pict>
          <v:group id="Group 32" o:spid="_x0000_s1060" o:spt="203" style="position:absolute;left:0pt;margin-left:310.55pt;margin-top:66.3pt;height:189.65pt;width:190.15pt;mso-position-horizontal-relative:page;z-index:-251654144;mso-width-relative:page;mso-height-relative:page;" coordorigin="6217,1332" coordsize="3791,3783">
            <o:lock v:ext="edit" position="f" selection="f" grouping="f" rotation="f" cropping="f" text="f" aspectratio="f"/>
            <v:group id="Group 33" o:spid="_x0000_s1061" o:spt="203" style="position:absolute;left:6217;top:1332;height:2;width:3791;" coordorigin="6217,1332" coordsize="3791,2">
              <o:lock v:ext="edit" position="f" selection="f" grouping="f" rotation="f" cropping="f" text="f" aspectratio="f"/>
              <v:shape id="未知 34" o:spid="_x0000_s1062" style="position:absolute;left:6217;top:1332;height:2;width:3791;" fillcolor="#FFFFFF" filled="f" o:preferrelative="t" stroked="t" coordsize="3791,2" path="m0,0l3791,0e">
                <v:fill on="f" color2="#FFFFFF" focussize="0,0"/>
                <v:stroke weight="0.57992125984252pt" color="#000000" color2="#FFFFFF" miterlimit="2"/>
                <v:imagedata gain="65536f" blacklevel="0f" gamma="0" o:title=""/>
                <o:lock v:ext="edit" position="f" selection="f" grouping="f" rotation="f" cropping="f" text="f" aspectratio="f"/>
              </v:shape>
            </v:group>
            <v:group id="Group 35" o:spid="_x0000_s1063" o:spt="203" style="position:absolute;left:6222;top:1337;height:3771;width:2;" coordorigin="6222,1337" coordsize="2,3771">
              <o:lock v:ext="edit" position="f" selection="f" grouping="f" rotation="f" cropping="f" text="f" aspectratio="f"/>
              <v:shape id="未知 36" o:spid="_x0000_s1064" style="position:absolute;left:6222;top:1337;height:3771;width:2;" fillcolor="#FFFFFF" filled="f" o:preferrelative="t" stroked="t" coordsize="2,3771" path="m0,0l0,3771e">
                <v:fill on="f" color2="#FFFFFF" focussize="0,0"/>
                <v:stroke weight="0.57992125984252pt" color="#000000" color2="#FFFFFF" miterlimit="2"/>
                <v:imagedata gain="65536f" blacklevel="0f" gamma="0" o:title=""/>
                <o:lock v:ext="edit" position="f" selection="f" grouping="f" rotation="f" cropping="f" text="f" aspectratio="f"/>
              </v:shape>
            </v:group>
            <v:group id="Group 37" o:spid="_x0000_s1065" o:spt="203" style="position:absolute;left:10003;top:1337;height:3771;width:2;" coordorigin="10003,1337" coordsize="2,3771">
              <o:lock v:ext="edit" position="f" selection="f" grouping="f" rotation="f" cropping="f" text="f" aspectratio="f"/>
              <v:shape id="未知 38" o:spid="_x0000_s1066" style="position:absolute;left:10003;top:1337;height:3771;width:2;" fillcolor="#FFFFFF" filled="f" o:preferrelative="t" stroked="t" coordsize="2,3771" path="m0,0l0,3771e">
                <v:fill on="f" color2="#FFFFFF" focussize="0,0"/>
                <v:stroke weight="0.57992125984252pt" color="#000000" color2="#FFFFFF" miterlimit="2"/>
                <v:imagedata gain="65536f" blacklevel="0f" gamma="0" o:title=""/>
                <o:lock v:ext="edit" position="f" selection="f" grouping="f" rotation="f" cropping="f" text="f" aspectratio="f"/>
              </v:shape>
            </v:group>
            <v:group id="Group 39" o:spid="_x0000_s1067" o:spt="203" style="position:absolute;left:6217;top:3133;height:2;width:3791;" coordorigin="6217,3133" coordsize="3791,2">
              <o:lock v:ext="edit" position="f" selection="f" grouping="f" rotation="f" cropping="f" text="f" aspectratio="f"/>
              <v:shape id="未知 40" o:spid="_x0000_s1068" style="position:absolute;left:6217;top:3133;height:2;width:3791;" fillcolor="#FFFFFF" filled="f" o:preferrelative="t" stroked="t" coordsize="3791,2" path="m0,0l3791,0e">
                <v:fill on="f" color2="#FFFFFF" focussize="0,0"/>
                <v:stroke weight="0.57992125984252pt" color="#000000" color2="#FFFFFF" miterlimit="2"/>
                <v:imagedata gain="65536f" blacklevel="0f" gamma="0" o:title=""/>
                <o:lock v:ext="edit" position="f" selection="f" grouping="f" rotation="f" cropping="f" text="f" aspectratio="f"/>
              </v:shape>
            </v:group>
            <v:group id="Group 41" o:spid="_x0000_s1069" o:spt="203" style="position:absolute;left:6217;top:5113;height:2;width:3791;" coordorigin="6217,1332" coordsize="3791,3783">
              <o:lock v:ext="edit" position="f" selection="f" grouping="f" rotation="f" cropping="f" text="f" aspectratio="f"/>
              <v:shape id="未知 42" o:spid="_x0000_s1070" style="position:absolute;left:6217;top:5113;height:2;width:3791;" fillcolor="#FFFFFF" filled="f" o:preferrelative="t" stroked="t" coordsize="3791,2" path="m0,0l3791,0e">
                <v:fill on="f" color2="#FFFFFF" focussize="0,0"/>
                <v:stroke weight="0.57992125984252pt" color="#000000" color2="#FFFFFF" miterlimit="2"/>
                <v:imagedata gain="65536f" blacklevel="0f" gamma="0" o:title=""/>
                <o:lock v:ext="edit" position="f" selection="f" grouping="f" rotation="f" cropping="f" text="f" aspectratio="f"/>
              </v:shape>
              <v:rect id="Quad Arrow 43" o:spid="_x0000_s1071" o:spt="1" style="position:absolute;left:6222;top:1332;height:1801;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rPr>
                          <w:rFonts w:ascii="宋体" w:hAnsi="宋体" w:eastAsia="宋体" w:cs="宋体"/>
                          <w:sz w:val="20"/>
                          <w:szCs w:val="20"/>
                        </w:rPr>
                      </w:pPr>
                    </w:p>
                    <w:p>
                      <w:pPr>
                        <w:spacing w:before="13"/>
                        <w:rPr>
                          <w:rFonts w:ascii="宋体" w:hAnsi="宋体" w:eastAsia="宋体" w:cs="宋体"/>
                          <w:sz w:val="17"/>
                          <w:szCs w:val="17"/>
                        </w:rPr>
                      </w:pPr>
                    </w:p>
                    <w:p>
                      <w:pPr>
                        <w:spacing w:line="410" w:lineRule="auto"/>
                        <w:ind w:left="1147" w:right="616" w:hanging="531"/>
                        <w:rPr>
                          <w:rFonts w:ascii="宋体" w:hAnsi="宋体" w:eastAsia="宋体" w:cs="宋体"/>
                          <w:sz w:val="21"/>
                          <w:szCs w:val="21"/>
                          <w:lang w:eastAsia="zh-CN"/>
                        </w:rPr>
                      </w:pPr>
                      <w:r>
                        <w:rPr>
                          <w:rFonts w:ascii="宋体" w:hAnsi="宋体" w:eastAsia="宋体" w:cs="宋体"/>
                          <w:sz w:val="21"/>
                          <w:szCs w:val="21"/>
                          <w:lang w:eastAsia="zh-CN"/>
                        </w:rPr>
                        <w:t>法定代表人授权代表身份证</w:t>
                      </w:r>
                      <w:r>
                        <w:rPr>
                          <w:rFonts w:ascii="宋体" w:hAnsi="宋体" w:eastAsia="宋体" w:cs="宋体"/>
                          <w:spacing w:val="30"/>
                          <w:sz w:val="21"/>
                          <w:szCs w:val="21"/>
                          <w:lang w:eastAsia="zh-CN"/>
                        </w:rPr>
                        <w:t xml:space="preserve"> </w:t>
                      </w:r>
                      <w:r>
                        <w:rPr>
                          <w:rFonts w:ascii="宋体" w:hAnsi="宋体" w:eastAsia="宋体" w:cs="宋体"/>
                          <w:sz w:val="21"/>
                          <w:szCs w:val="21"/>
                          <w:lang w:eastAsia="zh-CN"/>
                        </w:rPr>
                        <w:t>正面原件扫描件</w:t>
                      </w:r>
                    </w:p>
                  </w:txbxContent>
                </v:textbox>
              </v:rect>
              <v:rect id="Quad Arrow 44" o:spid="_x0000_s1072" o:spt="1" style="position:absolute;left:6222;top:3133;height:1980;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rPr>
                          <w:rFonts w:ascii="宋体" w:hAnsi="宋体" w:eastAsia="宋体" w:cs="宋体"/>
                          <w:sz w:val="20"/>
                          <w:szCs w:val="20"/>
                        </w:rPr>
                      </w:pPr>
                    </w:p>
                    <w:p>
                      <w:pPr>
                        <w:spacing w:before="9"/>
                        <w:rPr>
                          <w:rFonts w:ascii="宋体" w:hAnsi="宋体" w:eastAsia="宋体" w:cs="宋体"/>
                          <w:sz w:val="24"/>
                          <w:szCs w:val="24"/>
                        </w:rPr>
                      </w:pPr>
                    </w:p>
                    <w:p>
                      <w:pPr>
                        <w:spacing w:line="412" w:lineRule="auto"/>
                        <w:ind w:left="1147" w:right="616" w:hanging="531"/>
                        <w:rPr>
                          <w:rFonts w:ascii="宋体" w:hAnsi="宋体" w:eastAsia="宋体" w:cs="宋体"/>
                          <w:sz w:val="21"/>
                          <w:szCs w:val="21"/>
                          <w:lang w:eastAsia="zh-CN"/>
                        </w:rPr>
                      </w:pPr>
                      <w:r>
                        <w:rPr>
                          <w:rFonts w:ascii="宋体" w:hAnsi="宋体" w:eastAsia="宋体" w:cs="宋体"/>
                          <w:sz w:val="21"/>
                          <w:szCs w:val="21"/>
                          <w:lang w:eastAsia="zh-CN"/>
                        </w:rPr>
                        <w:t>法定代表人授权代表身份证</w:t>
                      </w:r>
                      <w:r>
                        <w:rPr>
                          <w:rFonts w:ascii="宋体" w:hAnsi="宋体" w:eastAsia="宋体" w:cs="宋体"/>
                          <w:spacing w:val="30"/>
                          <w:sz w:val="21"/>
                          <w:szCs w:val="21"/>
                          <w:lang w:eastAsia="zh-CN"/>
                        </w:rPr>
                        <w:t xml:space="preserve"> </w:t>
                      </w:r>
                      <w:r>
                        <w:rPr>
                          <w:rFonts w:ascii="宋体" w:hAnsi="宋体" w:eastAsia="宋体" w:cs="宋体"/>
                          <w:sz w:val="21"/>
                          <w:szCs w:val="21"/>
                          <w:lang w:eastAsia="zh-CN"/>
                        </w:rPr>
                        <w:t>反面原件扫描件</w:t>
                      </w:r>
                    </w:p>
                  </w:txbxContent>
                </v:textbox>
              </v:rect>
            </v:group>
          </v:group>
        </w:pict>
      </w:r>
      <w:r>
        <w:rPr>
          <w:spacing w:val="-1"/>
          <w:w w:val="95"/>
          <w:lang w:eastAsia="zh-CN"/>
        </w:rPr>
        <w:t>（项目名称）项目采购活动（项目编号：</w:t>
      </w:r>
      <w:r>
        <w:rPr>
          <w:rFonts w:ascii="Times New Roman" w:hAnsi="Times New Roman" w:eastAsia="Times New Roman" w:cs="Times New Roman"/>
          <w:spacing w:val="-1"/>
          <w:w w:val="95"/>
          <w:u w:val="single" w:color="000000"/>
          <w:lang w:eastAsia="zh-CN"/>
        </w:rPr>
        <w:tab/>
      </w:r>
      <w:r>
        <w:rPr>
          <w:spacing w:val="-1"/>
          <w:lang w:eastAsia="zh-CN"/>
        </w:rPr>
        <w:t>），全权代表我单位处理本次投</w:t>
      </w:r>
      <w:r>
        <w:rPr>
          <w:spacing w:val="26"/>
          <w:lang w:eastAsia="zh-CN"/>
        </w:rPr>
        <w:t xml:space="preserve"> </w:t>
      </w:r>
      <w:r>
        <w:rPr>
          <w:spacing w:val="2"/>
          <w:lang w:eastAsia="zh-CN"/>
        </w:rPr>
        <w:t>标中的有关事</w:t>
      </w:r>
      <w:r>
        <w:rPr>
          <w:lang w:eastAsia="zh-CN"/>
        </w:rPr>
        <w:t>务</w:t>
      </w:r>
      <w:r>
        <w:rPr>
          <w:spacing w:val="-36"/>
          <w:lang w:eastAsia="zh-CN"/>
        </w:rPr>
        <w:t>。</w:t>
      </w:r>
      <w:r>
        <w:rPr>
          <w:spacing w:val="2"/>
          <w:lang w:eastAsia="zh-CN"/>
        </w:rPr>
        <w:t>本授权书加盖法定代</w:t>
      </w:r>
      <w:r>
        <w:rPr>
          <w:lang w:eastAsia="zh-CN"/>
        </w:rPr>
        <w:t>表</w:t>
      </w:r>
      <w:r>
        <w:rPr>
          <w:spacing w:val="2"/>
          <w:lang w:eastAsia="zh-CN"/>
        </w:rPr>
        <w:t>人印章和供应商公章后生</w:t>
      </w:r>
      <w:r>
        <w:rPr>
          <w:lang w:eastAsia="zh-CN"/>
        </w:rPr>
        <w:t>效</w:t>
      </w:r>
      <w:r>
        <w:rPr>
          <w:spacing w:val="-36"/>
          <w:lang w:eastAsia="zh-CN"/>
        </w:rPr>
        <w:t>，</w:t>
      </w:r>
      <w:r>
        <w:rPr>
          <w:spacing w:val="2"/>
          <w:lang w:eastAsia="zh-CN"/>
        </w:rPr>
        <w:t>特此</w:t>
      </w:r>
      <w:r>
        <w:rPr>
          <w:lang w:eastAsia="zh-CN"/>
        </w:rPr>
        <w:t xml:space="preserve">声 </w:t>
      </w:r>
      <w:r>
        <w:rPr>
          <w:spacing w:val="2"/>
          <w:lang w:eastAsia="zh-CN"/>
        </w:rPr>
        <w:t>明。</w:t>
      </w: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before="1" w:line="360" w:lineRule="auto"/>
        <w:contextualSpacing/>
        <w:rPr>
          <w:rFonts w:ascii="Times New Roman" w:hAnsi="Times New Roman" w:eastAsia="Times New Roman" w:cs="Times New Roman"/>
          <w:sz w:val="18"/>
          <w:szCs w:val="18"/>
          <w:lang w:eastAsia="zh-CN"/>
        </w:rPr>
      </w:pPr>
    </w:p>
    <w:p>
      <w:pPr>
        <w:pStyle w:val="5"/>
        <w:tabs>
          <w:tab w:val="left" w:pos="6582"/>
        </w:tabs>
        <w:snapToGrid w:val="0"/>
        <w:spacing w:before="26" w:line="360" w:lineRule="auto"/>
        <w:ind w:left="5249"/>
        <w:contextualSpacing/>
        <w:rPr>
          <w:lang w:eastAsia="zh-CN"/>
        </w:rPr>
      </w:pPr>
      <w:r>
        <w:rPr>
          <w:spacing w:val="1"/>
          <w:lang w:eastAsia="zh-CN"/>
        </w:rPr>
        <w:t>供应商：</w:t>
      </w:r>
      <w:r>
        <w:rPr>
          <w:rFonts w:ascii="Times New Roman" w:hAnsi="Times New Roman" w:eastAsia="Times New Roman" w:cs="Times New Roman"/>
          <w:spacing w:val="1"/>
          <w:u w:val="single" w:color="000000"/>
          <w:lang w:eastAsia="zh-CN"/>
        </w:rPr>
        <w:tab/>
      </w:r>
      <w:r>
        <w:rPr>
          <w:spacing w:val="2"/>
          <w:u w:val="single" w:color="000000"/>
          <w:lang w:eastAsia="zh-CN"/>
        </w:rPr>
        <w:t>（公章）</w:t>
      </w:r>
    </w:p>
    <w:p>
      <w:pPr>
        <w:snapToGrid w:val="0"/>
        <w:spacing w:before="10" w:line="360" w:lineRule="auto"/>
        <w:contextualSpacing/>
        <w:rPr>
          <w:rFonts w:ascii="宋体" w:hAnsi="宋体" w:eastAsia="宋体" w:cs="宋体"/>
          <w:sz w:val="16"/>
          <w:szCs w:val="16"/>
          <w:lang w:eastAsia="zh-CN"/>
        </w:rPr>
      </w:pPr>
    </w:p>
    <w:p>
      <w:pPr>
        <w:pStyle w:val="5"/>
        <w:snapToGrid w:val="0"/>
        <w:spacing w:before="26" w:line="360" w:lineRule="auto"/>
        <w:ind w:left="4885"/>
        <w:contextualSpacing/>
        <w:rPr>
          <w:lang w:eastAsia="zh-CN"/>
        </w:rPr>
      </w:pPr>
      <w:r>
        <w:rPr>
          <w:spacing w:val="1"/>
          <w:lang w:eastAsia="zh-CN"/>
        </w:rPr>
        <w:t>法定代表人：</w:t>
      </w:r>
      <w:r>
        <w:rPr>
          <w:lang w:eastAsia="zh-CN"/>
        </w:rPr>
        <w:t xml:space="preserve"> </w:t>
      </w:r>
      <w:r>
        <w:rPr>
          <w:spacing w:val="4"/>
          <w:lang w:eastAsia="zh-CN"/>
        </w:rPr>
        <w:t xml:space="preserve"> </w:t>
      </w:r>
      <w:r>
        <w:rPr>
          <w:spacing w:val="1"/>
          <w:u w:val="single" w:color="000000"/>
          <w:lang w:eastAsia="zh-CN"/>
        </w:rPr>
        <w:t>（印章）</w:t>
      </w:r>
    </w:p>
    <w:p>
      <w:pPr>
        <w:snapToGrid w:val="0"/>
        <w:spacing w:before="12" w:line="360" w:lineRule="auto"/>
        <w:contextualSpacing/>
        <w:rPr>
          <w:rFonts w:ascii="宋体" w:hAnsi="宋体" w:eastAsia="宋体" w:cs="宋体"/>
          <w:sz w:val="16"/>
          <w:szCs w:val="16"/>
          <w:lang w:eastAsia="zh-CN"/>
        </w:rPr>
      </w:pPr>
    </w:p>
    <w:p>
      <w:pPr>
        <w:pStyle w:val="5"/>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r>
      <w:r>
        <w:rPr>
          <w:lang w:eastAsia="zh-CN"/>
        </w:rPr>
        <w:t>月</w:t>
      </w:r>
      <w:r>
        <w:rPr>
          <w:lang w:eastAsia="zh-CN"/>
        </w:rPr>
        <w:tab/>
      </w:r>
      <w:r>
        <w:rPr>
          <w:lang w:eastAsia="zh-CN"/>
        </w:rPr>
        <w:t xml:space="preserve">日 </w:t>
      </w:r>
    </w:p>
    <w:p>
      <w:pPr>
        <w:pStyle w:val="5"/>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pPr>
        <w:snapToGrid w:val="0"/>
        <w:spacing w:line="360" w:lineRule="auto"/>
        <w:contextualSpacing/>
        <w:rPr>
          <w:lang w:eastAsia="zh-CN"/>
        </w:rPr>
        <w:sectPr>
          <w:type w:val="continuous"/>
          <w:pgSz w:w="11910" w:h="16840"/>
          <w:pgMar w:top="1420" w:right="1220" w:bottom="1360" w:left="1260" w:header="720" w:footer="720" w:gutter="0"/>
          <w:cols w:space="720" w:num="1"/>
        </w:sectPr>
      </w:pPr>
    </w:p>
    <w:p>
      <w:pPr>
        <w:pStyle w:val="29"/>
        <w:snapToGrid w:val="0"/>
        <w:spacing w:before="2" w:line="360" w:lineRule="auto"/>
        <w:contextualSpacing/>
        <w:rPr>
          <w:b w:val="0"/>
          <w:bCs w:val="0"/>
          <w:lang w:eastAsia="zh-CN"/>
        </w:rPr>
      </w:pPr>
      <w:r>
        <w:rPr>
          <w:spacing w:val="1"/>
          <w:lang w:eastAsia="zh-CN"/>
        </w:rPr>
        <w:t>附</w:t>
      </w:r>
      <w:r>
        <w:rPr>
          <w:rFonts w:hint="eastAsia"/>
          <w:spacing w:val="1"/>
          <w:lang w:val="en-US" w:eastAsia="zh-CN"/>
        </w:rPr>
        <w:t>件5：</w:t>
      </w:r>
      <w:r>
        <w:rPr>
          <w:spacing w:val="2"/>
          <w:lang w:eastAsia="zh-CN"/>
        </w:rPr>
        <w:t>投标企业声明函（指定格式）</w:t>
      </w:r>
    </w:p>
    <w:p>
      <w:pPr>
        <w:snapToGrid w:val="0"/>
        <w:spacing w:line="360" w:lineRule="auto"/>
        <w:contextualSpacing/>
        <w:rPr>
          <w:rFonts w:ascii="宋体" w:hAnsi="宋体" w:eastAsia="宋体" w:cs="宋体"/>
          <w:b/>
          <w:bCs/>
          <w:sz w:val="24"/>
          <w:szCs w:val="24"/>
          <w:lang w:eastAsia="zh-CN"/>
        </w:rPr>
      </w:pPr>
    </w:p>
    <w:p>
      <w:pPr>
        <w:snapToGrid w:val="0"/>
        <w:spacing w:before="4" w:line="360" w:lineRule="auto"/>
        <w:contextualSpacing/>
        <w:rPr>
          <w:rFonts w:ascii="宋体" w:hAnsi="宋体" w:eastAsia="宋体" w:cs="宋体"/>
          <w:b/>
          <w:bCs/>
          <w:sz w:val="20"/>
          <w:szCs w:val="20"/>
          <w:lang w:eastAsia="zh-CN"/>
        </w:rPr>
      </w:pPr>
    </w:p>
    <w:p>
      <w:pPr>
        <w:pStyle w:val="24"/>
        <w:snapToGrid w:val="0"/>
        <w:spacing w:line="360" w:lineRule="auto"/>
        <w:ind w:right="51"/>
        <w:contextualSpacing/>
        <w:jc w:val="center"/>
        <w:rPr>
          <w:b w:val="0"/>
          <w:bCs w:val="0"/>
          <w:lang w:eastAsia="zh-CN"/>
        </w:rPr>
      </w:pPr>
      <w:r>
        <w:rPr>
          <w:spacing w:val="1"/>
          <w:lang w:eastAsia="zh-CN"/>
        </w:rPr>
        <w:t>（</w:t>
      </w:r>
      <w:r>
        <w:rPr>
          <w:rFonts w:ascii="Times New Roman" w:hAnsi="Times New Roman" w:eastAsia="Times New Roman" w:cs="Times New Roman"/>
          <w:spacing w:val="1"/>
          <w:lang w:eastAsia="zh-CN"/>
        </w:rPr>
        <w:t>1</w:t>
      </w:r>
      <w:r>
        <w:rPr>
          <w:spacing w:val="1"/>
          <w:lang w:eastAsia="zh-CN"/>
        </w:rPr>
        <w:t>）中小企业声明函（货物）</w:t>
      </w:r>
    </w:p>
    <w:p>
      <w:pPr>
        <w:snapToGrid w:val="0"/>
        <w:spacing w:line="360" w:lineRule="auto"/>
        <w:contextualSpacing/>
        <w:rPr>
          <w:rFonts w:ascii="宋体" w:hAnsi="宋体" w:eastAsia="宋体" w:cs="宋体"/>
          <w:b/>
          <w:bCs/>
          <w:sz w:val="30"/>
          <w:szCs w:val="30"/>
          <w:lang w:eastAsia="zh-CN"/>
        </w:rPr>
      </w:pPr>
    </w:p>
    <w:p>
      <w:pPr>
        <w:pStyle w:val="5"/>
        <w:snapToGrid w:val="0"/>
        <w:spacing w:before="269" w:line="360" w:lineRule="auto"/>
        <w:ind w:right="111" w:firstLine="508"/>
        <w:contextualSpacing/>
        <w:jc w:val="both"/>
        <w:rPr>
          <w:lang w:eastAsia="zh-CN"/>
        </w:rPr>
      </w:pPr>
      <w:r>
        <w:rPr>
          <w:spacing w:val="14"/>
          <w:lang w:eastAsia="zh-CN"/>
        </w:rPr>
        <w:t>本公</w:t>
      </w:r>
      <w:r>
        <w:rPr>
          <w:spacing w:val="-32"/>
          <w:lang w:eastAsia="zh-CN"/>
        </w:rPr>
        <w:t>司</w:t>
      </w:r>
      <w:r>
        <w:rPr>
          <w:spacing w:val="14"/>
          <w:lang w:eastAsia="zh-CN"/>
        </w:rPr>
        <w:t>（联合体</w:t>
      </w:r>
      <w:r>
        <w:rPr>
          <w:spacing w:val="-32"/>
          <w:lang w:eastAsia="zh-CN"/>
        </w:rPr>
        <w:t>）</w:t>
      </w:r>
      <w:r>
        <w:rPr>
          <w:spacing w:val="11"/>
          <w:lang w:eastAsia="zh-CN"/>
        </w:rPr>
        <w:t>郑重</w:t>
      </w:r>
      <w:r>
        <w:rPr>
          <w:spacing w:val="14"/>
          <w:lang w:eastAsia="zh-CN"/>
        </w:rPr>
        <w:t>声明</w:t>
      </w:r>
      <w:r>
        <w:rPr>
          <w:spacing w:val="-32"/>
          <w:lang w:eastAsia="zh-CN"/>
        </w:rPr>
        <w:t>，</w:t>
      </w:r>
      <w:r>
        <w:rPr>
          <w:spacing w:val="14"/>
          <w:lang w:eastAsia="zh-CN"/>
        </w:rPr>
        <w:t>根</w:t>
      </w:r>
      <w:r>
        <w:rPr>
          <w:spacing w:val="-32"/>
          <w:lang w:eastAsia="zh-CN"/>
        </w:rPr>
        <w:t>据</w:t>
      </w:r>
      <w:r>
        <w:rPr>
          <w:spacing w:val="14"/>
          <w:lang w:eastAsia="zh-CN"/>
        </w:rPr>
        <w:t>《政府</w:t>
      </w:r>
      <w:r>
        <w:rPr>
          <w:spacing w:val="11"/>
          <w:lang w:eastAsia="zh-CN"/>
        </w:rPr>
        <w:t>采购</w:t>
      </w:r>
      <w:r>
        <w:rPr>
          <w:spacing w:val="14"/>
          <w:lang w:eastAsia="zh-CN"/>
        </w:rPr>
        <w:t>促进中</w:t>
      </w:r>
      <w:r>
        <w:rPr>
          <w:spacing w:val="19"/>
          <w:lang w:eastAsia="zh-CN"/>
        </w:rPr>
        <w:t>小</w:t>
      </w:r>
      <w:r>
        <w:rPr>
          <w:spacing w:val="14"/>
          <w:lang w:eastAsia="zh-CN"/>
        </w:rPr>
        <w:t>企业发展管理办法</w:t>
      </w:r>
      <w:r>
        <w:rPr>
          <w:spacing w:val="-77"/>
          <w:lang w:eastAsia="zh-CN"/>
        </w:rPr>
        <w:t>》</w:t>
      </w:r>
      <w:r>
        <w:rPr>
          <w:spacing w:val="14"/>
          <w:lang w:eastAsia="zh-CN"/>
        </w:rPr>
        <w:t>（财</w:t>
      </w:r>
      <w:r>
        <w:rPr>
          <w:spacing w:val="430"/>
          <w:lang w:eastAsia="zh-CN"/>
        </w:rPr>
        <w:t xml:space="preserve"> </w:t>
      </w:r>
      <w:r>
        <w:rPr>
          <w:spacing w:val="8"/>
          <w:lang w:eastAsia="zh-CN"/>
        </w:rPr>
        <w:t>库﹝</w:t>
      </w:r>
      <w:r>
        <w:rPr>
          <w:rFonts w:ascii="Times New Roman" w:hAnsi="Times New Roman" w:eastAsia="Times New Roman" w:cs="Times New Roman"/>
          <w:spacing w:val="8"/>
          <w:lang w:eastAsia="zh-CN"/>
        </w:rPr>
        <w:t>2020</w:t>
      </w:r>
      <w:r>
        <w:rPr>
          <w:spacing w:val="8"/>
          <w:lang w:eastAsia="zh-CN"/>
        </w:rPr>
        <w:t>﹞</w:t>
      </w:r>
      <w:r>
        <w:rPr>
          <w:rFonts w:ascii="Times New Roman" w:hAnsi="Times New Roman" w:eastAsia="Times New Roman" w:cs="Times New Roman"/>
          <w:spacing w:val="8"/>
          <w:lang w:eastAsia="zh-CN"/>
        </w:rPr>
        <w:t>46</w:t>
      </w:r>
      <w:r>
        <w:rPr>
          <w:rFonts w:ascii="Times New Roman" w:hAnsi="Times New Roman" w:eastAsia="Times New Roman" w:cs="Times New Roman"/>
          <w:spacing w:val="21"/>
          <w:lang w:eastAsia="zh-CN"/>
        </w:rPr>
        <w:t xml:space="preserve"> </w:t>
      </w:r>
      <w:r>
        <w:rPr>
          <w:spacing w:val="12"/>
          <w:lang w:eastAsia="zh-CN"/>
        </w:rPr>
        <w:t>号）的规定，本公司</w:t>
      </w:r>
      <w:r>
        <w:rPr>
          <w:spacing w:val="13"/>
          <w:lang w:eastAsia="zh-CN"/>
        </w:rPr>
        <w:t>（联合体）参加</w:t>
      </w:r>
      <w:r>
        <w:rPr>
          <w:spacing w:val="13"/>
          <w:u w:val="single" w:color="000000"/>
          <w:lang w:eastAsia="zh-CN"/>
        </w:rPr>
        <w:t>（单位名称）</w:t>
      </w:r>
      <w:r>
        <w:rPr>
          <w:spacing w:val="13"/>
          <w:lang w:eastAsia="zh-CN"/>
        </w:rPr>
        <w:t>的</w:t>
      </w:r>
      <w:r>
        <w:rPr>
          <w:spacing w:val="13"/>
          <w:u w:val="single" w:color="000000"/>
          <w:lang w:eastAsia="zh-CN"/>
        </w:rPr>
        <w:t>（项目名称）</w:t>
      </w:r>
      <w:r>
        <w:rPr>
          <w:spacing w:val="63"/>
          <w:lang w:eastAsia="zh-CN"/>
        </w:rPr>
        <w:t xml:space="preserve"> </w:t>
      </w:r>
      <w:r>
        <w:rPr>
          <w:spacing w:val="13"/>
          <w:lang w:eastAsia="zh-CN"/>
        </w:rPr>
        <w:t>采购活动，提供的货物全部由符合政策要求的中小企业制造。相关企业（含联合体</w:t>
      </w:r>
      <w:r>
        <w:rPr>
          <w:spacing w:val="43"/>
          <w:lang w:eastAsia="zh-CN"/>
        </w:rPr>
        <w:t xml:space="preserve"> </w:t>
      </w:r>
      <w:r>
        <w:rPr>
          <w:spacing w:val="14"/>
          <w:lang w:eastAsia="zh-CN"/>
        </w:rPr>
        <w:t>中的中小企业、签订分包意向协议的中小企业）的具体情况如下：</w:t>
      </w:r>
    </w:p>
    <w:p>
      <w:pPr>
        <w:pStyle w:val="5"/>
        <w:tabs>
          <w:tab w:val="left" w:pos="3070"/>
        </w:tabs>
        <w:snapToGrid w:val="0"/>
        <w:spacing w:before="43" w:line="360" w:lineRule="auto"/>
        <w:ind w:right="149" w:firstLine="508"/>
        <w:contextualSpacing/>
        <w:jc w:val="both"/>
        <w:rPr>
          <w:lang w:eastAsia="zh-CN"/>
        </w:rPr>
      </w:pPr>
      <w:r>
        <w:rPr>
          <w:rFonts w:ascii="Times New Roman" w:hAnsi="Times New Roman" w:eastAsia="Times New Roman" w:cs="Times New Roman"/>
          <w:spacing w:val="14"/>
          <w:lang w:eastAsia="zh-CN"/>
        </w:rPr>
        <w:t>1.</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42"/>
          <w:lang w:eastAsia="zh-CN"/>
        </w:rPr>
        <w:t xml:space="preserve"> </w:t>
      </w:r>
      <w:r>
        <w:rPr>
          <w:spacing w:val="14"/>
          <w:u w:val="single" w:color="000000"/>
          <w:lang w:eastAsia="zh-CN"/>
        </w:rPr>
        <w:t>名称）</w:t>
      </w:r>
      <w:r>
        <w:rPr>
          <w:spacing w:val="14"/>
          <w:lang w:eastAsia="zh-CN"/>
        </w:rPr>
        <w:t>，从业人员</w:t>
      </w:r>
      <w:r>
        <w:rPr>
          <w:rFonts w:ascii="Times New Roman" w:hAnsi="Times New Roman" w:eastAsia="Times New Roman" w:cs="Times New Roman"/>
          <w:spacing w:val="14"/>
          <w:u w:val="single" w:color="000000"/>
          <w:lang w:eastAsia="zh-CN"/>
        </w:rPr>
        <w:tab/>
      </w:r>
      <w:r>
        <w:rPr>
          <w:spacing w:val="13"/>
          <w:lang w:eastAsia="zh-CN"/>
        </w:rPr>
        <w:t>人，营业收入为</w:t>
      </w:r>
      <w:r>
        <w:rPr>
          <w:spacing w:val="67"/>
          <w:lang w:eastAsia="zh-CN"/>
        </w:rPr>
        <w:t xml:space="preserve"> </w:t>
      </w:r>
      <w:r>
        <w:rPr>
          <w:spacing w:val="13"/>
          <w:lang w:eastAsia="zh-CN"/>
        </w:rPr>
        <w:t>万元，资产总额为</w:t>
      </w:r>
      <w:r>
        <w:rPr>
          <w:spacing w:val="67"/>
          <w:lang w:eastAsia="zh-CN"/>
        </w:rPr>
        <w:t xml:space="preserve"> </w:t>
      </w:r>
      <w:r>
        <w:rPr>
          <w:spacing w:val="14"/>
          <w:lang w:eastAsia="zh-CN"/>
        </w:rPr>
        <w:t>万元，属</w:t>
      </w:r>
      <w:r>
        <w:rPr>
          <w:spacing w:val="43"/>
          <w:lang w:eastAsia="zh-CN"/>
        </w:rPr>
        <w:t xml:space="preserve"> </w:t>
      </w:r>
      <w:r>
        <w:rPr>
          <w:spacing w:val="13"/>
          <w:lang w:eastAsia="zh-CN"/>
        </w:rPr>
        <w:t>于</w:t>
      </w:r>
      <w:r>
        <w:rPr>
          <w:spacing w:val="13"/>
          <w:u w:val="single" w:color="000000"/>
          <w:lang w:eastAsia="zh-CN"/>
        </w:rPr>
        <w:t>（中型企业、小型企业、微型企业）</w:t>
      </w:r>
      <w:r>
        <w:rPr>
          <w:spacing w:val="13"/>
          <w:lang w:eastAsia="zh-CN"/>
        </w:rPr>
        <w:t>；</w:t>
      </w:r>
    </w:p>
    <w:p>
      <w:pPr>
        <w:pStyle w:val="5"/>
        <w:tabs>
          <w:tab w:val="left" w:pos="2888"/>
        </w:tabs>
        <w:snapToGrid w:val="0"/>
        <w:spacing w:before="46" w:line="360" w:lineRule="auto"/>
        <w:ind w:right="156" w:firstLine="508"/>
        <w:contextualSpacing/>
        <w:jc w:val="both"/>
        <w:rPr>
          <w:lang w:eastAsia="zh-CN"/>
        </w:rPr>
      </w:pPr>
      <w:r>
        <w:rPr>
          <w:rFonts w:ascii="Times New Roman" w:hAnsi="Times New Roman" w:eastAsia="Times New Roman" w:cs="Times New Roman"/>
          <w:spacing w:val="14"/>
          <w:lang w:eastAsia="zh-CN"/>
        </w:rPr>
        <w:t>2.</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42"/>
          <w:lang w:eastAsia="zh-CN"/>
        </w:rPr>
        <w:t xml:space="preserve"> </w:t>
      </w:r>
      <w:r>
        <w:rPr>
          <w:spacing w:val="8"/>
          <w:u w:val="single" w:color="000000"/>
          <w:lang w:eastAsia="zh-CN"/>
        </w:rPr>
        <w:t>名称）</w:t>
      </w:r>
      <w:r>
        <w:rPr>
          <w:spacing w:val="8"/>
          <w:lang w:eastAsia="zh-CN"/>
        </w:rPr>
        <w:t>，从业人员</w:t>
      </w:r>
      <w:r>
        <w:rPr>
          <w:rFonts w:ascii="Times New Roman" w:hAnsi="Times New Roman" w:eastAsia="Times New Roman" w:cs="Times New Roman"/>
          <w:spacing w:val="8"/>
          <w:u w:val="single" w:color="000000"/>
          <w:lang w:eastAsia="zh-CN"/>
        </w:rPr>
        <w:tab/>
      </w:r>
      <w:r>
        <w:rPr>
          <w:spacing w:val="14"/>
          <w:lang w:eastAsia="zh-CN"/>
        </w:rPr>
        <w:t>人</w:t>
      </w:r>
      <w:r>
        <w:rPr>
          <w:spacing w:val="-10"/>
          <w:lang w:eastAsia="zh-CN"/>
        </w:rPr>
        <w:t>，</w:t>
      </w:r>
      <w:r>
        <w:rPr>
          <w:spacing w:val="14"/>
          <w:lang w:eastAsia="zh-CN"/>
        </w:rPr>
        <w:t>营业收入</w:t>
      </w:r>
      <w:r>
        <w:rPr>
          <w:spacing w:val="13"/>
          <w:lang w:eastAsia="zh-CN"/>
        </w:rPr>
        <w:t>为</w:t>
      </w:r>
      <w:r>
        <w:rPr>
          <w:lang w:eastAsia="zh-CN"/>
        </w:rPr>
        <w:t xml:space="preserve">    </w:t>
      </w:r>
      <w:r>
        <w:rPr>
          <w:spacing w:val="67"/>
          <w:lang w:eastAsia="zh-CN"/>
        </w:rPr>
        <w:t xml:space="preserve"> </w:t>
      </w:r>
      <w:r>
        <w:rPr>
          <w:spacing w:val="14"/>
          <w:lang w:eastAsia="zh-CN"/>
        </w:rPr>
        <w:t>万元</w:t>
      </w:r>
      <w:r>
        <w:rPr>
          <w:spacing w:val="-10"/>
          <w:lang w:eastAsia="zh-CN"/>
        </w:rPr>
        <w:t>，</w:t>
      </w:r>
      <w:r>
        <w:rPr>
          <w:spacing w:val="14"/>
          <w:lang w:eastAsia="zh-CN"/>
        </w:rPr>
        <w:t>资产总额</w:t>
      </w:r>
      <w:r>
        <w:rPr>
          <w:spacing w:val="13"/>
          <w:lang w:eastAsia="zh-CN"/>
        </w:rPr>
        <w:t>为</w:t>
      </w:r>
      <w:r>
        <w:rPr>
          <w:lang w:eastAsia="zh-CN"/>
        </w:rPr>
        <w:t xml:space="preserve">    </w:t>
      </w:r>
      <w:r>
        <w:rPr>
          <w:spacing w:val="67"/>
          <w:lang w:eastAsia="zh-CN"/>
        </w:rPr>
        <w:t xml:space="preserve"> </w:t>
      </w:r>
      <w:r>
        <w:rPr>
          <w:spacing w:val="6"/>
          <w:lang w:eastAsia="zh-CN"/>
        </w:rPr>
        <w:t>万元，属于</w:t>
      </w:r>
    </w:p>
    <w:p>
      <w:pPr>
        <w:pStyle w:val="5"/>
        <w:snapToGrid w:val="0"/>
        <w:spacing w:before="59" w:line="360" w:lineRule="auto"/>
        <w:contextualSpacing/>
        <w:rPr>
          <w:lang w:eastAsia="zh-CN"/>
        </w:rPr>
      </w:pPr>
      <w:r>
        <w:rPr>
          <w:spacing w:val="13"/>
          <w:u w:val="single" w:color="000000"/>
          <w:lang w:eastAsia="zh-CN"/>
        </w:rPr>
        <w:t>（中型企业、小型企业、微型企业）</w:t>
      </w:r>
      <w:r>
        <w:rPr>
          <w:spacing w:val="13"/>
          <w:lang w:eastAsia="zh-CN"/>
        </w:rPr>
        <w:t>；</w:t>
      </w:r>
    </w:p>
    <w:p>
      <w:pPr>
        <w:pStyle w:val="5"/>
        <w:snapToGrid w:val="0"/>
        <w:spacing w:before="156" w:line="360" w:lineRule="auto"/>
        <w:ind w:left="610"/>
        <w:contextualSpacing/>
        <w:rPr>
          <w:lang w:eastAsia="zh-CN"/>
        </w:rPr>
      </w:pPr>
    </w:p>
    <w:p>
      <w:pPr>
        <w:pStyle w:val="5"/>
        <w:snapToGrid w:val="0"/>
        <w:spacing w:before="156" w:line="360" w:lineRule="auto"/>
        <w:ind w:right="173" w:firstLine="508"/>
        <w:contextualSpacing/>
        <w:jc w:val="both"/>
        <w:rPr>
          <w:lang w:eastAsia="zh-CN"/>
        </w:rPr>
      </w:pPr>
      <w:r>
        <w:rPr>
          <w:spacing w:val="12"/>
          <w:lang w:eastAsia="zh-CN"/>
        </w:rPr>
        <w:t>以上企业，不属于大企业的分支机构，不存在控股股东为大企业的情形，也不</w:t>
      </w:r>
      <w:r>
        <w:rPr>
          <w:spacing w:val="47"/>
          <w:lang w:eastAsia="zh-CN"/>
        </w:rPr>
        <w:t xml:space="preserve"> </w:t>
      </w:r>
      <w:r>
        <w:rPr>
          <w:spacing w:val="14"/>
          <w:lang w:eastAsia="zh-CN"/>
        </w:rPr>
        <w:t>存在与大企业的负责人为同一人的情形。</w:t>
      </w:r>
    </w:p>
    <w:p>
      <w:pPr>
        <w:pStyle w:val="5"/>
        <w:snapToGrid w:val="0"/>
        <w:spacing w:before="39" w:line="360" w:lineRule="auto"/>
        <w:ind w:left="610"/>
        <w:contextualSpacing/>
        <w:rPr>
          <w:lang w:eastAsia="zh-CN"/>
        </w:rPr>
      </w:pPr>
      <w:r>
        <w:rPr>
          <w:spacing w:val="14"/>
          <w:lang w:eastAsia="zh-CN"/>
        </w:rPr>
        <w:t>本企业对上述声明内容的真实性负责。如有虚假，将依法承担相应责任。</w:t>
      </w: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before="11" w:line="360" w:lineRule="auto"/>
        <w:contextualSpacing/>
        <w:rPr>
          <w:rFonts w:ascii="宋体" w:hAnsi="宋体" w:eastAsia="宋体" w:cs="宋体"/>
          <w:sz w:val="35"/>
          <w:szCs w:val="35"/>
          <w:lang w:eastAsia="zh-CN"/>
        </w:rPr>
      </w:pPr>
    </w:p>
    <w:p>
      <w:pPr>
        <w:pStyle w:val="5"/>
        <w:snapToGrid w:val="0"/>
        <w:spacing w:before="0" w:line="360" w:lineRule="auto"/>
        <w:ind w:left="6205" w:right="1141" w:hanging="255"/>
        <w:contextualSpacing/>
        <w:rPr>
          <w:lang w:eastAsia="zh-CN"/>
        </w:rPr>
      </w:pPr>
      <w:r>
        <w:rPr>
          <w:spacing w:val="14"/>
          <w:lang w:eastAsia="zh-CN"/>
        </w:rPr>
        <w:t xml:space="preserve">企业名称（公章）： </w:t>
      </w:r>
      <w:r>
        <w:rPr>
          <w:lang w:eastAsia="zh-CN"/>
        </w:rPr>
        <w:t>日</w:t>
      </w:r>
      <w:r>
        <w:rPr>
          <w:spacing w:val="28"/>
          <w:lang w:eastAsia="zh-CN"/>
        </w:rPr>
        <w:t xml:space="preserve"> </w:t>
      </w:r>
      <w:r>
        <w:rPr>
          <w:lang w:eastAsia="zh-CN"/>
        </w:rPr>
        <w:t>期</w:t>
      </w: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before="4" w:line="360" w:lineRule="auto"/>
        <w:contextualSpacing/>
        <w:rPr>
          <w:rFonts w:ascii="宋体" w:hAnsi="宋体" w:eastAsia="宋体" w:cs="宋体"/>
          <w:sz w:val="12"/>
          <w:szCs w:val="12"/>
          <w:lang w:eastAsia="zh-CN"/>
        </w:rPr>
      </w:pPr>
    </w:p>
    <w:p>
      <w:pPr>
        <w:snapToGrid w:val="0"/>
        <w:spacing w:before="4" w:line="360" w:lineRule="auto"/>
        <w:contextualSpacing/>
        <w:rPr>
          <w:rFonts w:ascii="宋体" w:hAnsi="宋体" w:eastAsia="宋体" w:cs="宋体"/>
          <w:sz w:val="12"/>
          <w:szCs w:val="12"/>
          <w:lang w:eastAsia="zh-CN"/>
        </w:rPr>
      </w:pPr>
    </w:p>
    <w:p>
      <w:pPr>
        <w:pStyle w:val="24"/>
        <w:snapToGrid w:val="0"/>
        <w:spacing w:before="14" w:line="360" w:lineRule="auto"/>
        <w:ind w:left="121" w:firstLine="2652"/>
        <w:contextualSpacing/>
        <w:rPr>
          <w:b w:val="0"/>
          <w:bCs w:val="0"/>
          <w:lang w:eastAsia="zh-CN"/>
        </w:rPr>
      </w:pPr>
      <w:r>
        <w:rPr>
          <w:spacing w:val="1"/>
          <w:lang w:eastAsia="zh-CN"/>
        </w:rPr>
        <w:t>（</w:t>
      </w:r>
      <w:r>
        <w:rPr>
          <w:rFonts w:ascii="Times New Roman" w:hAnsi="Times New Roman" w:eastAsia="Times New Roman" w:cs="Times New Roman"/>
          <w:spacing w:val="1"/>
          <w:lang w:eastAsia="zh-CN"/>
        </w:rPr>
        <w:t>2</w:t>
      </w:r>
      <w:r>
        <w:rPr>
          <w:spacing w:val="1"/>
          <w:lang w:eastAsia="zh-CN"/>
        </w:rPr>
        <w:t>）残疾人福利性单位声明函</w:t>
      </w:r>
    </w:p>
    <w:p>
      <w:pPr>
        <w:snapToGrid w:val="0"/>
        <w:spacing w:line="360" w:lineRule="auto"/>
        <w:contextualSpacing/>
        <w:rPr>
          <w:rFonts w:ascii="宋体" w:hAnsi="宋体" w:eastAsia="宋体" w:cs="宋体"/>
          <w:b/>
          <w:bCs/>
          <w:sz w:val="30"/>
          <w:szCs w:val="30"/>
          <w:lang w:eastAsia="zh-CN"/>
        </w:rPr>
      </w:pPr>
    </w:p>
    <w:p>
      <w:pPr>
        <w:snapToGrid w:val="0"/>
        <w:spacing w:before="10" w:line="360" w:lineRule="auto"/>
        <w:contextualSpacing/>
        <w:rPr>
          <w:rFonts w:ascii="宋体" w:hAnsi="宋体" w:eastAsia="宋体" w:cs="宋体"/>
          <w:b/>
          <w:bCs/>
          <w:sz w:val="20"/>
          <w:szCs w:val="20"/>
          <w:lang w:eastAsia="zh-CN"/>
        </w:rPr>
      </w:pPr>
    </w:p>
    <w:p>
      <w:pPr>
        <w:pStyle w:val="5"/>
        <w:tabs>
          <w:tab w:val="left" w:pos="1090"/>
        </w:tabs>
        <w:snapToGrid w:val="0"/>
        <w:spacing w:before="0" w:line="360" w:lineRule="auto"/>
        <w:ind w:left="121"/>
        <w:contextualSpacing/>
        <w:rPr>
          <w:lang w:eastAsia="zh-CN"/>
        </w:rPr>
      </w:pPr>
      <w:r>
        <w:rPr>
          <w:spacing w:val="1"/>
          <w:lang w:eastAsia="zh-CN"/>
        </w:rPr>
        <w:t>致：</w:t>
      </w:r>
      <w:r>
        <w:rPr>
          <w:rFonts w:ascii="Times New Roman" w:hAnsi="Times New Roman" w:eastAsia="Times New Roman" w:cs="Times New Roman"/>
          <w:spacing w:val="1"/>
          <w:u w:val="single" w:color="000000"/>
          <w:lang w:eastAsia="zh-CN"/>
        </w:rPr>
        <w:tab/>
      </w:r>
      <w:r>
        <w:rPr>
          <w:spacing w:val="1"/>
          <w:u w:val="single" w:color="000000"/>
          <w:lang w:eastAsia="zh-CN"/>
        </w:rPr>
        <w:t>（采购人名称）</w:t>
      </w:r>
    </w:p>
    <w:p>
      <w:pPr>
        <w:pStyle w:val="5"/>
        <w:tabs>
          <w:tab w:val="left" w:pos="4007"/>
          <w:tab w:val="left" w:pos="6187"/>
        </w:tabs>
        <w:snapToGrid w:val="0"/>
        <w:spacing w:before="158" w:line="360" w:lineRule="auto"/>
        <w:ind w:left="104" w:right="101" w:firstLine="420"/>
        <w:contextualSpacing/>
        <w:rPr>
          <w:lang w:eastAsia="zh-CN"/>
        </w:rPr>
      </w:pPr>
      <w:r>
        <w:rPr>
          <w:spacing w:val="-1"/>
          <w:lang w:eastAsia="zh-CN"/>
        </w:rPr>
        <w:t>本单位郑重声明，根据《财政部</w:t>
      </w:r>
      <w:r>
        <w:rPr>
          <w:spacing w:val="2"/>
          <w:lang w:eastAsia="zh-CN"/>
        </w:rPr>
        <w:t xml:space="preserve"> </w:t>
      </w:r>
      <w:r>
        <w:rPr>
          <w:spacing w:val="1"/>
          <w:lang w:eastAsia="zh-CN"/>
        </w:rPr>
        <w:t>民政部</w:t>
      </w:r>
      <w:r>
        <w:rPr>
          <w:spacing w:val="4"/>
          <w:lang w:eastAsia="zh-CN"/>
        </w:rPr>
        <w:t xml:space="preserve"> </w:t>
      </w:r>
      <w:r>
        <w:rPr>
          <w:spacing w:val="1"/>
          <w:lang w:eastAsia="zh-CN"/>
        </w:rPr>
        <w:t>中国残疾人联合会关于促进残疾人就业政</w:t>
      </w:r>
      <w:r>
        <w:rPr>
          <w:spacing w:val="60"/>
          <w:lang w:eastAsia="zh-CN"/>
        </w:rPr>
        <w:t xml:space="preserve"> </w:t>
      </w:r>
      <w:r>
        <w:rPr>
          <w:spacing w:val="2"/>
          <w:lang w:eastAsia="zh-CN"/>
        </w:rPr>
        <w:t>府采购政策的通知》（财库〔</w:t>
      </w:r>
      <w:r>
        <w:rPr>
          <w:rFonts w:ascii="Times New Roman" w:hAnsi="Times New Roman" w:eastAsia="Times New Roman" w:cs="Times New Roman"/>
          <w:spacing w:val="2"/>
          <w:lang w:eastAsia="zh-CN"/>
        </w:rPr>
        <w:t>2017</w:t>
      </w:r>
      <w:r>
        <w:rPr>
          <w:spacing w:val="2"/>
          <w:lang w:eastAsia="zh-CN"/>
        </w:rPr>
        <w:t>〕</w:t>
      </w:r>
      <w:r>
        <w:rPr>
          <w:spacing w:val="4"/>
          <w:lang w:eastAsia="zh-CN"/>
        </w:rPr>
        <w:t xml:space="preserve"> </w:t>
      </w:r>
      <w:r>
        <w:rPr>
          <w:rFonts w:ascii="Times New Roman" w:hAnsi="Times New Roman" w:eastAsia="Times New Roman" w:cs="Times New Roman"/>
          <w:lang w:eastAsia="zh-CN"/>
        </w:rPr>
        <w:t xml:space="preserve">141 </w:t>
      </w:r>
      <w:r>
        <w:rPr>
          <w:rFonts w:ascii="Times New Roman" w:hAnsi="Times New Roman" w:eastAsia="Times New Roman" w:cs="Times New Roman"/>
          <w:spacing w:val="4"/>
          <w:lang w:eastAsia="zh-CN"/>
        </w:rPr>
        <w:t xml:space="preserve"> </w:t>
      </w:r>
      <w:r>
        <w:rPr>
          <w:spacing w:val="2"/>
          <w:lang w:eastAsia="zh-CN"/>
        </w:rPr>
        <w:t>号）的规定，本单位为符合条件的残疾人福</w:t>
      </w:r>
      <w:r>
        <w:rPr>
          <w:spacing w:val="26"/>
          <w:lang w:eastAsia="zh-CN"/>
        </w:rPr>
        <w:t xml:space="preserve"> </w:t>
      </w:r>
      <w:r>
        <w:rPr>
          <w:spacing w:val="2"/>
          <w:lang w:eastAsia="zh-CN"/>
        </w:rPr>
        <w:t>利性单位</w:t>
      </w:r>
      <w:r>
        <w:rPr>
          <w:spacing w:val="-92"/>
          <w:lang w:eastAsia="zh-CN"/>
        </w:rPr>
        <w:t>，</w:t>
      </w:r>
      <w:r>
        <w:rPr>
          <w:spacing w:val="2"/>
          <w:lang w:eastAsia="zh-CN"/>
        </w:rPr>
        <w:t>且本单位参加</w:t>
      </w:r>
      <w:r>
        <w:rPr>
          <w:rFonts w:ascii="Times New Roman" w:hAnsi="Times New Roman" w:eastAsia="Times New Roman" w:cs="Times New Roman"/>
          <w:spacing w:val="2"/>
          <w:lang w:eastAsia="zh-CN"/>
        </w:rPr>
        <w:t>_</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4"/>
          <w:lang w:eastAsia="zh-CN"/>
        </w:rPr>
        <w:t>_</w:t>
      </w:r>
      <w:r>
        <w:rPr>
          <w:lang w:eastAsia="zh-CN"/>
        </w:rPr>
        <w:t>单</w:t>
      </w:r>
      <w:r>
        <w:rPr>
          <w:spacing w:val="2"/>
          <w:lang w:eastAsia="zh-CN"/>
        </w:rPr>
        <w:t>位的</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 xml:space="preserve">制 </w:t>
      </w:r>
      <w:r>
        <w:rPr>
          <w:spacing w:val="3"/>
          <w:lang w:eastAsia="zh-CN"/>
        </w:rPr>
        <w:t>造的货物（由本单位承担工程</w:t>
      </w:r>
      <w:r>
        <w:rPr>
          <w:rFonts w:ascii="Times New Roman" w:hAnsi="Times New Roman" w:eastAsia="Times New Roman" w:cs="Times New Roman"/>
          <w:spacing w:val="3"/>
          <w:lang w:eastAsia="zh-CN"/>
        </w:rPr>
        <w:t>/</w:t>
      </w:r>
      <w:r>
        <w:rPr>
          <w:spacing w:val="3"/>
          <w:lang w:eastAsia="zh-CN"/>
        </w:rPr>
        <w:t>提供服务），或者提供其他残疾人福利性单位制造的货</w:t>
      </w:r>
      <w:r>
        <w:rPr>
          <w:spacing w:val="55"/>
          <w:lang w:eastAsia="zh-CN"/>
        </w:rPr>
        <w:t xml:space="preserve"> </w:t>
      </w:r>
      <w:r>
        <w:rPr>
          <w:spacing w:val="1"/>
          <w:lang w:eastAsia="zh-CN"/>
        </w:rPr>
        <w:t>物（不包括使用非残疾人福利性单位注册商标的货物）。</w:t>
      </w:r>
      <w:r>
        <w:rPr>
          <w:spacing w:val="44"/>
          <w:lang w:eastAsia="zh-CN"/>
        </w:rPr>
        <w:t xml:space="preserve"> </w:t>
      </w:r>
      <w:r>
        <w:rPr>
          <w:spacing w:val="1"/>
          <w:lang w:eastAsia="zh-CN"/>
        </w:rPr>
        <w:t>本单位对上述声明的真实性负责。如有虚假，将依法承担相应责任。</w:t>
      </w: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before="10" w:line="360" w:lineRule="auto"/>
        <w:contextualSpacing/>
        <w:rPr>
          <w:rFonts w:ascii="宋体" w:hAnsi="宋体" w:eastAsia="宋体" w:cs="宋体"/>
          <w:sz w:val="27"/>
          <w:szCs w:val="27"/>
          <w:lang w:eastAsia="zh-CN"/>
        </w:rPr>
      </w:pPr>
    </w:p>
    <w:p>
      <w:pPr>
        <w:pStyle w:val="5"/>
        <w:tabs>
          <w:tab w:val="left" w:pos="6772"/>
        </w:tabs>
        <w:snapToGrid w:val="0"/>
        <w:spacing w:before="0" w:line="360" w:lineRule="auto"/>
        <w:ind w:left="5716" w:right="1687" w:hanging="353"/>
        <w:contextualSpacing/>
        <w:rPr>
          <w:lang w:eastAsia="zh-CN"/>
        </w:rPr>
      </w:pPr>
      <w:r>
        <w:rPr>
          <w:spacing w:val="12"/>
          <w:lang w:eastAsia="zh-CN"/>
        </w:rPr>
        <w:t>企业名称（公章）：</w:t>
      </w:r>
      <w:r>
        <w:rPr>
          <w:spacing w:val="21"/>
          <w:lang w:eastAsia="zh-CN"/>
        </w:rPr>
        <w:t xml:space="preserve"> </w:t>
      </w:r>
      <w:r>
        <w:rPr>
          <w:lang w:eastAsia="zh-CN"/>
        </w:rPr>
        <w:t>日</w:t>
      </w:r>
      <w:r>
        <w:rPr>
          <w:lang w:eastAsia="zh-CN"/>
        </w:rPr>
        <w:tab/>
      </w:r>
      <w:r>
        <w:rPr>
          <w:spacing w:val="14"/>
          <w:lang w:eastAsia="zh-CN"/>
        </w:rPr>
        <w:t>期：</w:t>
      </w: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lang w:eastAsia="zh-CN"/>
        </w:rPr>
        <w:sectPr>
          <w:footerReference r:id="rId5" w:type="default"/>
          <w:pgSz w:w="11910" w:h="16840"/>
          <w:pgMar w:top="1580" w:right="1340" w:bottom="1380" w:left="1240" w:header="0" w:footer="1186" w:gutter="0"/>
          <w:cols w:space="720" w:num="1"/>
        </w:sectPr>
      </w:pPr>
    </w:p>
    <w:p>
      <w:pPr>
        <w:pStyle w:val="29"/>
        <w:snapToGrid w:val="0"/>
        <w:spacing w:before="1" w:line="360" w:lineRule="auto"/>
        <w:ind w:left="201"/>
        <w:contextualSpacing/>
        <w:rPr>
          <w:b w:val="0"/>
          <w:bCs w:val="0"/>
          <w:lang w:eastAsia="zh-CN"/>
        </w:rPr>
      </w:pPr>
      <w:r>
        <w:rPr>
          <w:spacing w:val="1"/>
          <w:lang w:eastAsia="zh-CN"/>
        </w:rPr>
        <w:t>附</w:t>
      </w:r>
      <w:r>
        <w:rPr>
          <w:rFonts w:hint="eastAsia"/>
          <w:spacing w:val="1"/>
          <w:lang w:val="en-US" w:eastAsia="zh-CN"/>
        </w:rPr>
        <w:t>件6</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_x0000_i1025" o:spt="75" type="#_x0000_t75" style="height:635.5pt;width:453.35pt;" fillcolor="#FFFFFF" filled="f" o:preferrelative="t" stroked="f" coordsize="21600,21600">
            <v:path/>
            <v:fill on="f" color2="#FFFFFF" focussize="0,0"/>
            <v:stroke on="f"/>
            <v:imagedata r:id="rId10" gain="65536f" blacklevel="0f" gamma="0" o:title=""/>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20"/>
          <w:szCs w:val="20"/>
        </w:rPr>
        <w:sectPr>
          <w:pgSz w:w="11910" w:h="16840"/>
          <w:pgMar w:top="1160" w:right="1400" w:bottom="1380" w:left="1160" w:header="0" w:footer="1186" w:gutter="0"/>
          <w:cols w:space="720" w:num="1"/>
        </w:sectPr>
      </w:pPr>
    </w:p>
    <w:p>
      <w:pPr>
        <w:snapToGrid w:val="0"/>
        <w:spacing w:line="360" w:lineRule="auto"/>
        <w:contextualSpacing/>
        <w:rPr>
          <w:rFonts w:ascii="宋体" w:hAnsi="宋体" w:eastAsia="宋体" w:cs="宋体"/>
          <w:sz w:val="16"/>
          <w:szCs w:val="16"/>
          <w:lang w:eastAsia="zh-CN"/>
        </w:rPr>
        <w:sectPr>
          <w:footerReference r:id="rId6" w:type="default"/>
          <w:type w:val="continuous"/>
          <w:pgSz w:w="11910" w:h="16840"/>
          <w:pgMar w:top="1420" w:right="1680" w:bottom="1360" w:left="1680" w:header="720" w:footer="720" w:gutter="0"/>
          <w:cols w:equalWidth="0" w:num="2">
            <w:col w:w="2439" w:space="40"/>
            <w:col w:w="6071"/>
          </w:cols>
        </w:sectPr>
      </w:pPr>
    </w:p>
    <w:p>
      <w:pPr>
        <w:snapToGrid w:val="0"/>
        <w:spacing w:line="360" w:lineRule="auto"/>
        <w:contextualSpacing/>
        <w:jc w:val="center"/>
        <w:rPr>
          <w:rFonts w:ascii="宋体" w:hAnsi="宋体" w:eastAsia="宋体" w:cs="宋体"/>
          <w:sz w:val="12"/>
          <w:szCs w:val="12"/>
          <w:lang w:eastAsia="zh-CN"/>
        </w:rPr>
        <w:sectPr>
          <w:type w:val="continuous"/>
          <w:pgSz w:w="11910" w:h="16840"/>
          <w:pgMar w:top="1420" w:right="1680" w:bottom="1360" w:left="1680" w:header="720" w:footer="720" w:gutter="0"/>
          <w:cols w:equalWidth="0" w:num="2">
            <w:col w:w="1885" w:space="108"/>
            <w:col w:w="6557"/>
          </w:cols>
        </w:sectPr>
      </w:pPr>
    </w:p>
    <w:p>
      <w:pPr>
        <w:snapToGrid w:val="0"/>
        <w:spacing w:line="360" w:lineRule="auto"/>
        <w:contextualSpacing/>
        <w:jc w:val="center"/>
        <w:rPr>
          <w:rFonts w:ascii="宋体" w:hAnsi="宋体" w:eastAsia="宋体" w:cs="宋体"/>
          <w:sz w:val="19"/>
          <w:szCs w:val="19"/>
          <w:lang w:eastAsia="zh-CN"/>
        </w:rPr>
        <w:sectPr>
          <w:footerReference r:id="rId7" w:type="default"/>
          <w:type w:val="continuous"/>
          <w:pgSz w:w="11910" w:h="16840"/>
          <w:pgMar w:top="1420" w:right="1140" w:bottom="1360" w:left="0" w:header="720" w:footer="720" w:gutter="0"/>
          <w:cols w:equalWidth="0" w:num="2">
            <w:col w:w="3856" w:space="40"/>
            <w:col w:w="6874"/>
          </w:cols>
        </w:sectPr>
      </w:pPr>
    </w:p>
    <w:p>
      <w:pPr>
        <w:pStyle w:val="5"/>
        <w:snapToGrid w:val="0"/>
        <w:spacing w:before="2" w:line="360" w:lineRule="auto"/>
        <w:contextualSpacing/>
        <w:rPr>
          <w:lang w:eastAsia="zh-CN"/>
        </w:rPr>
      </w:pPr>
      <w:r>
        <w:rPr>
          <w:spacing w:val="1"/>
          <w:lang w:eastAsia="zh-CN"/>
        </w:rPr>
        <w:t>失信被执行人查询截图</w:t>
      </w:r>
    </w:p>
    <w:p>
      <w:pPr>
        <w:snapToGrid w:val="0"/>
        <w:spacing w:before="2" w:line="360" w:lineRule="auto"/>
        <w:contextualSpacing/>
        <w:rPr>
          <w:rFonts w:ascii="宋体" w:hAnsi="宋体" w:eastAsia="宋体" w:cs="宋体"/>
          <w:sz w:val="9"/>
          <w:szCs w:val="9"/>
          <w:lang w:eastAsia="zh-CN"/>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_x0000_i1026" o:spt="75" type="#_x0000_t75" style="height:311.85pt;width:441.4pt;" fillcolor="#FFFFFF" filled="f" o:preferrelative="t" stroked="f" coordsize="21600,21600">
            <v:path/>
            <v:fill on="f" color2="#FFFFFF" focussize="0,0"/>
            <v:stroke on="f"/>
            <v:imagedata r:id="rId11" gain="65536f" blacklevel="0f" gamma="0" o:title=""/>
            <o:lock v:ext="edit" position="f" selection="f" grouping="f" rotation="f" cropping="f" text="f" aspectratio="t"/>
            <w10:wrap type="none"/>
            <w10:anchorlock/>
          </v:shape>
        </w:pict>
      </w:r>
    </w:p>
    <w:p>
      <w:pPr>
        <w:pStyle w:val="5"/>
        <w:snapToGrid w:val="0"/>
        <w:spacing w:before="16" w:line="360" w:lineRule="auto"/>
        <w:contextualSpacing/>
        <w:rPr>
          <w:lang w:eastAsia="zh-CN"/>
        </w:rPr>
      </w:pPr>
      <w:r>
        <w:t>或</w:t>
      </w: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_x0000_i1027" o:spt="75" type="#_x0000_t75" style="height:346.15pt;width:453.05pt;" fillcolor="#FFFFFF" filled="f" o:preferrelative="t" stroked="f" coordsize="21600,21600">
            <v:path/>
            <v:fill on="f" color2="#FFFFFF" focussize="0,0"/>
            <v:stroke on="f"/>
            <v:imagedata r:id="rId12" gain="65536f" blacklevel="0f" gamma="0" o:title=""/>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20"/>
          <w:szCs w:val="20"/>
        </w:rPr>
        <w:sectPr>
          <w:pgSz w:w="11910" w:h="16840"/>
          <w:pgMar w:top="1000" w:right="1340" w:bottom="1380" w:left="1260" w:header="0" w:footer="1166" w:gutter="0"/>
          <w:cols w:space="720" w:num="1"/>
        </w:sectPr>
      </w:pPr>
    </w:p>
    <w:p>
      <w:pPr>
        <w:pStyle w:val="5"/>
        <w:snapToGrid w:val="0"/>
        <w:spacing w:before="2" w:line="360" w:lineRule="auto"/>
        <w:contextualSpacing/>
        <w:rPr>
          <w:lang w:eastAsia="zh-CN"/>
        </w:rPr>
      </w:pPr>
      <w:r>
        <w:rPr>
          <w:spacing w:val="1"/>
          <w:lang w:eastAsia="zh-CN"/>
        </w:rPr>
        <w:t>重大税收违法案件当事人名单</w:t>
      </w:r>
    </w:p>
    <w:p>
      <w:pPr>
        <w:snapToGrid w:val="0"/>
        <w:spacing w:before="4" w:line="360" w:lineRule="auto"/>
        <w:contextualSpacing/>
        <w:rPr>
          <w:rFonts w:ascii="宋体" w:hAnsi="宋体" w:eastAsia="宋体" w:cs="宋体"/>
          <w:sz w:val="3"/>
          <w:szCs w:val="3"/>
          <w:lang w:eastAsia="zh-CN"/>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_x0000_i1028" o:spt="75" type="#_x0000_t75" style="height:316.2pt;width:458.9pt;" fillcolor="#FFFFFF" filled="f" o:preferrelative="t" stroked="f" coordsize="21600,21600">
            <v:path/>
            <v:fill on="f" color2="#FFFFFF" focussize="0,0"/>
            <v:stroke on="f"/>
            <v:imagedata r:id="rId13" gain="65536f" blacklevel="0f" gamma="0" o:title=""/>
            <o:lock v:ext="edit" position="f" selection="f" grouping="f" rotation="f" cropping="f" text="f" aspectratio="t"/>
            <w10:wrap type="none"/>
            <w10:anchorlock/>
          </v:shape>
        </w:pict>
      </w:r>
    </w:p>
    <w:p>
      <w:pPr>
        <w:snapToGrid w:val="0"/>
        <w:spacing w:before="4" w:line="360" w:lineRule="auto"/>
        <w:contextualSpacing/>
        <w:rPr>
          <w:rFonts w:ascii="宋体" w:hAnsi="宋体" w:eastAsia="宋体" w:cs="宋体"/>
          <w:sz w:val="17"/>
          <w:szCs w:val="17"/>
        </w:rPr>
      </w:pPr>
    </w:p>
    <w:p>
      <w:pPr>
        <w:pStyle w:val="5"/>
        <w:snapToGrid w:val="0"/>
        <w:spacing w:before="0" w:line="360" w:lineRule="auto"/>
        <w:contextualSpacing/>
        <w:rPr>
          <w:lang w:eastAsia="zh-CN"/>
        </w:rPr>
      </w:pPr>
      <w:r>
        <w:rPr>
          <w:spacing w:val="1"/>
          <w:lang w:eastAsia="zh-CN"/>
        </w:rPr>
        <w:t>政府采购严重违法失信行为记录名单</w:t>
      </w:r>
    </w:p>
    <w:p>
      <w:pPr>
        <w:snapToGrid w:val="0"/>
        <w:spacing w:before="13" w:line="360" w:lineRule="auto"/>
        <w:contextualSpacing/>
        <w:rPr>
          <w:rFonts w:ascii="宋体" w:hAnsi="宋体" w:eastAsia="宋体" w:cs="宋体"/>
          <w:sz w:val="5"/>
          <w:szCs w:val="5"/>
          <w:lang w:eastAsia="zh-CN"/>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_x0000_i1029" o:spt="75" type="#_x0000_t75" style="height:323.6pt;width:452.4pt;" fillcolor="#FFFFFF" filled="f" o:preferrelative="t" stroked="f" coordsize="21600,21600">
            <v:path/>
            <v:fill on="f" color2="#FFFFFF" focussize="0,0"/>
            <v:stroke on="f"/>
            <v:imagedata r:id="rId14" gain="65536f" blacklevel="0f" gamma="0" o:title=""/>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20"/>
          <w:szCs w:val="20"/>
        </w:rPr>
        <w:sectPr>
          <w:pgSz w:w="11910" w:h="16840"/>
          <w:pgMar w:top="1000" w:right="1340" w:bottom="1380" w:left="1260" w:header="0" w:footer="1166" w:gutter="0"/>
          <w:cols w:space="720" w:num="1"/>
        </w:sectPr>
      </w:pPr>
    </w:p>
    <w:p>
      <w:pPr>
        <w:snapToGrid w:val="0"/>
        <w:spacing w:before="7" w:line="360" w:lineRule="auto"/>
        <w:contextualSpacing/>
        <w:rPr>
          <w:rFonts w:ascii="Times New Roman" w:hAnsi="Times New Roman" w:eastAsia="Times New Roman" w:cs="Times New Roman"/>
          <w:sz w:val="6"/>
          <w:szCs w:val="6"/>
        </w:rPr>
      </w:pPr>
    </w:p>
    <w:p>
      <w:pPr>
        <w:rPr>
          <w:rFonts w:ascii="PMingLiU" w:hAnsi="PMingLiU" w:cs="PMingLiU"/>
          <w:lang w:eastAsia="zh-CN"/>
        </w:rPr>
        <w:sectPr>
          <w:footerReference r:id="rId8" w:type="default"/>
          <w:pgSz w:w="11900" w:h="16840"/>
          <w:pgMar w:top="1600" w:right="0" w:bottom="640" w:left="1680" w:header="0" w:footer="443" w:gutter="0"/>
          <w:pgNumType w:start="7"/>
          <w:cols w:space="720" w:num="1"/>
        </w:sectPr>
      </w:pPr>
      <w:r>
        <w:rPr>
          <w:rFonts w:ascii="Times New Roman" w:hAnsi="Times New Roman" w:eastAsia="Times New Roman" w:cs="Times New Roman"/>
          <w:kern w:val="0"/>
          <w:sz w:val="20"/>
          <w:szCs w:val="20"/>
          <w:lang w:val="en-US" w:eastAsia="zh-CN" w:bidi="ar-SA"/>
        </w:rPr>
        <w:pict>
          <v:shape id="_x0000_i1030" o:spt="75" type="#_x0000_t75" style="height:248.65pt;width:451.35pt;" fillcolor="#FFFFFF" filled="f" o:preferrelative="t" stroked="f" coordsize="21600,21600">
            <v:path/>
            <v:fill on="f" color2="#FFFFFF" focussize="0,0"/>
            <v:stroke on="f"/>
            <v:imagedata r:id="rId15" gain="65536f" blacklevel="0f" gamma="0" o:title=""/>
            <o:lock v:ext="edit" position="f" selection="f" grouping="f" rotation="f" cropping="f" text="f" aspectratio="t"/>
            <w10:wrap type="none"/>
            <w10:anchorlock/>
          </v:shape>
        </w:pict>
      </w:r>
    </w:p>
    <w:p>
      <w:pPr>
        <w:pStyle w:val="29"/>
        <w:snapToGrid w:val="0"/>
        <w:spacing w:before="1" w:line="360" w:lineRule="auto"/>
        <w:ind w:left="201"/>
        <w:contextualSpacing/>
        <w:rPr>
          <w:rFonts w:hint="eastAsia"/>
          <w:spacing w:val="11"/>
          <w:lang w:val="en-US" w:eastAsia="zh-CN"/>
        </w:rPr>
      </w:pPr>
      <w:r>
        <w:rPr>
          <w:rFonts w:hint="eastAsia"/>
          <w:spacing w:val="11"/>
          <w:lang w:val="en-US" w:eastAsia="zh-CN"/>
        </w:rPr>
        <w:t>附件7：</w:t>
      </w:r>
    </w:p>
    <w:p>
      <w:pPr>
        <w:jc w:val="center"/>
        <w:rPr>
          <w:rFonts w:hint="eastAsia" w:ascii="宋体" w:hAnsi="宋体"/>
          <w:sz w:val="44"/>
          <w:szCs w:val="44"/>
        </w:rPr>
      </w:pPr>
      <w:r>
        <w:rPr>
          <w:rFonts w:ascii="宋体" w:hAnsi="宋体"/>
          <w:sz w:val="44"/>
          <w:szCs w:val="44"/>
        </w:rPr>
        <w:t>无利害关系承若书</w:t>
      </w:r>
    </w:p>
    <w:p>
      <w:pPr>
        <w:rPr>
          <w:rFonts w:hint="eastAsia"/>
        </w:rPr>
      </w:pPr>
    </w:p>
    <w:p>
      <w:pPr>
        <w:rPr>
          <w:rFonts w:hint="eastAsia" w:ascii="仿宋_GB2312" w:eastAsia="仿宋_GB2312"/>
          <w:sz w:val="30"/>
          <w:szCs w:val="30"/>
        </w:rPr>
      </w:pPr>
      <w:r>
        <w:rPr>
          <w:rFonts w:hint="eastAsia" w:ascii="仿宋_GB2312" w:eastAsia="仿宋_GB2312"/>
          <w:sz w:val="30"/>
          <w:szCs w:val="30"/>
        </w:rPr>
        <w:t>织金县人民医院</w:t>
      </w:r>
    </w:p>
    <w:p>
      <w:pPr>
        <w:ind w:firstLine="600" w:firstLineChars="200"/>
        <w:rPr>
          <w:rFonts w:hint="eastAsia" w:ascii="仿宋_GB2312" w:eastAsia="仿宋_GB2312"/>
          <w:sz w:val="30"/>
          <w:szCs w:val="30"/>
        </w:rPr>
      </w:pPr>
      <w:r>
        <w:rPr>
          <w:rFonts w:hint="eastAsia" w:ascii="仿宋_GB2312" w:eastAsia="仿宋_GB2312"/>
          <w:sz w:val="30"/>
          <w:szCs w:val="30"/>
        </w:rPr>
        <w:t>我公司为独立法人单位，参加你单位___________________工程的投标，我公司与你单位及其他投标单位不存在控股、管理关系等利害关系，特此承诺。</w:t>
      </w:r>
    </w:p>
    <w:p>
      <w:pPr>
        <w:ind w:firstLine="600" w:firstLineChars="200"/>
        <w:rPr>
          <w:rFonts w:hint="eastAsia" w:ascii="仿宋_GB2312" w:eastAsia="仿宋_GB2312"/>
          <w:sz w:val="30"/>
          <w:szCs w:val="30"/>
        </w:rPr>
      </w:pPr>
      <w:r>
        <w:rPr>
          <w:rFonts w:hint="eastAsia" w:ascii="仿宋_GB2312" w:eastAsia="仿宋_GB2312"/>
          <w:sz w:val="30"/>
          <w:szCs w:val="30"/>
        </w:rPr>
        <w:t>我公司对本承诺的真实性负责，并承担相应法律责任。</w:t>
      </w: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ind w:right="450" w:firstLine="600" w:firstLineChars="200"/>
        <w:jc w:val="right"/>
        <w:rPr>
          <w:rFonts w:hint="eastAsia" w:ascii="仿宋_GB2312" w:eastAsia="仿宋_GB2312"/>
          <w:sz w:val="30"/>
          <w:szCs w:val="30"/>
        </w:rPr>
      </w:pPr>
      <w:r>
        <w:rPr>
          <w:rFonts w:hint="eastAsia" w:ascii="仿宋_GB2312" w:eastAsia="仿宋_GB2312"/>
          <w:sz w:val="30"/>
          <w:szCs w:val="30"/>
        </w:rPr>
        <w:t>投标人（公章）：</w:t>
      </w:r>
    </w:p>
    <w:p>
      <w:pPr>
        <w:ind w:right="600" w:firstLine="600" w:firstLineChars="200"/>
        <w:jc w:val="center"/>
        <w:rPr>
          <w:rFonts w:hint="eastAsia" w:ascii="仿宋_GB2312" w:eastAsia="仿宋_GB2312"/>
          <w:sz w:val="30"/>
          <w:szCs w:val="30"/>
        </w:rPr>
      </w:pPr>
      <w:r>
        <w:rPr>
          <w:rFonts w:hint="eastAsia" w:ascii="仿宋_GB2312" w:eastAsia="仿宋_GB2312"/>
          <w:sz w:val="30"/>
          <w:szCs w:val="30"/>
        </w:rPr>
        <w:t xml:space="preserve">                                   年   月   日</w:t>
      </w:r>
    </w:p>
    <w:p>
      <w:pPr>
        <w:rPr>
          <w:rFonts w:hint="eastAsia"/>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Adobe 宋体 Std L">
    <w:altName w:val="宋体"/>
    <w:panose1 w:val="02020300000000000000"/>
    <w:charset w:val="86"/>
    <w:family w:val="auto"/>
    <w:pitch w:val="default"/>
    <w:sig w:usb0="00000000" w:usb1="00000000" w:usb2="00000016" w:usb3="00000000" w:csb0="00060007"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rFonts w:ascii="Calibri" w:hAnsi="Calibri" w:eastAsia="宋体" w:cs="Times New Roman"/>
        <w:kern w:val="0"/>
        <w:sz w:val="22"/>
        <w:szCs w:val="22"/>
        <w:lang w:val="en-US" w:eastAsia="en-US" w:bidi="ar-SA"/>
      </w:rPr>
      <w:pict>
        <v:rect id="Quad Arrow 2" o:spid="_x0000_s2049" o:spt="1" style="position:absolute;left:0pt;margin-left:289.75pt;margin-top:781.95pt;height:11pt;width:13.15pt;mso-position-horizontal-relative:page;mso-position-vertical-relative:page;z-index:-2516551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34</w:t>
                </w:r>
                <w: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rFonts w:ascii="Calibri" w:hAnsi="Calibri" w:eastAsia="宋体" w:cs="Times New Roman"/>
        <w:kern w:val="0"/>
        <w:sz w:val="22"/>
        <w:szCs w:val="22"/>
        <w:lang w:val="en-US" w:eastAsia="en-US" w:bidi="ar-SA"/>
      </w:rPr>
      <w:pict>
        <v:rect id="Quad Arrow 3" o:spid="_x0000_s2050" o:spt="1" style="position:absolute;left:0pt;margin-left:289.35pt;margin-top:771pt;height:11.6pt;width:13.55pt;mso-position-horizontal-relative:page;mso-position-vertical-relative:page;z-index:-2516541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pacing w:before="9"/>
                  <w:ind w:left="47"/>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38</w:t>
                </w:r>
                <w: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rFonts w:ascii="Calibri" w:hAnsi="Calibri" w:eastAsia="宋体" w:cs="Times New Roman"/>
        <w:kern w:val="0"/>
        <w:sz w:val="22"/>
        <w:szCs w:val="22"/>
        <w:lang w:val="en-US" w:eastAsia="en-US" w:bidi="ar-SA"/>
      </w:rPr>
      <w:pict>
        <v:rect id="Quad Arrow 4" o:spid="_x0000_s2051" o:spt="1" style="position:absolute;left:0pt;margin-left:289.35pt;margin-top:770.3pt;height:12.2pt;width:14.05pt;mso-position-horizontal-relative:page;mso-position-vertical-relative:page;z-index:-2516531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pacing w:line="214" w:lineRule="exact"/>
                  <w:ind w:left="40"/>
                  <w:rPr>
                    <w:rFonts w:ascii="Times New Roman" w:hAnsi="Times New Roman" w:eastAsia="Times New Roman" w:cs="Times New Roman"/>
                    <w:sz w:val="19"/>
                    <w:szCs w:val="19"/>
                  </w:rPr>
                </w:pPr>
                <w:r>
                  <w:fldChar w:fldCharType="begin"/>
                </w:r>
                <w:r>
                  <w:rPr>
                    <w:rFonts w:ascii="Times New Roman"/>
                    <w:color w:val="0F0F0F"/>
                    <w:w w:val="110"/>
                    <w:sz w:val="19"/>
                  </w:rPr>
                  <w:instrText xml:space="preserve"> PAGE </w:instrText>
                </w:r>
                <w:r>
                  <w:fldChar w:fldCharType="separate"/>
                </w:r>
                <w:r>
                  <w:rPr>
                    <w:rFonts w:ascii="Times New Roman"/>
                    <w:color w:val="0F0F0F"/>
                    <w:w w:val="110"/>
                    <w:sz w:val="19"/>
                  </w:rPr>
                  <w:t>42</w:t>
                </w:r>
                <w: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7"/>
        <w:szCs w:val="17"/>
      </w:rPr>
    </w:pPr>
    <w:r>
      <w:rPr>
        <w:rFonts w:ascii="Calibri" w:hAnsi="Calibri" w:eastAsia="宋体" w:cs="Times New Roman"/>
        <w:kern w:val="0"/>
        <w:sz w:val="22"/>
        <w:szCs w:val="22"/>
        <w:lang w:val="en-US" w:eastAsia="en-US" w:bidi="ar-SA"/>
      </w:rPr>
      <w:pict>
        <v:rect id="Quad Arrow 5" o:spid="_x0000_s2052" o:spt="1" style="position:absolute;left:0pt;margin-left:289.35pt;margin-top:771pt;height:11.6pt;width:13.6pt;mso-position-horizontal-relative:page;mso-position-vertical-relative:page;z-index:-2516520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pacing w:line="214" w:lineRule="exact"/>
                  <w:ind w:left="40"/>
                  <w:rPr>
                    <w:rFonts w:ascii="Times New Roman" w:hAnsi="Times New Roman" w:eastAsia="Times New Roman" w:cs="Times New Roman"/>
                    <w:sz w:val="19"/>
                    <w:szCs w:val="19"/>
                  </w:rPr>
                </w:pPr>
                <w:r>
                  <w:fldChar w:fldCharType="begin"/>
                </w:r>
                <w:r>
                  <w:rPr>
                    <w:rFonts w:ascii="Times New Roman"/>
                    <w:color w:val="050505"/>
                    <w:w w:val="110"/>
                    <w:sz w:val="19"/>
                  </w:rPr>
                  <w:instrText xml:space="preserve"> PAGE </w:instrText>
                </w:r>
                <w:r>
                  <w:fldChar w:fldCharType="separate"/>
                </w:r>
                <w:r>
                  <w:rPr>
                    <w:rFonts w:ascii="Times New Roman"/>
                    <w:color w:val="050505"/>
                    <w:w w:val="110"/>
                    <w:sz w:val="19"/>
                  </w:rPr>
                  <w:t>40</w:t>
                </w:r>
                <w:r>
                  <w:fldChar w:fldCharType="end"/>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rFonts w:ascii="Calibri" w:hAnsi="Calibri" w:eastAsia="宋体" w:cs="Times New Roman"/>
        <w:kern w:val="0"/>
        <w:sz w:val="22"/>
        <w:szCs w:val="22"/>
        <w:lang w:val="en-US" w:eastAsia="en-US" w:bidi="ar-SA"/>
      </w:rPr>
      <w:pict>
        <v:rect id="Quad Arrow 1" o:spid="_x0000_s2053" o:spt="1" style="position:absolute;left:0pt;margin-left:289.5pt;margin-top:807.85pt;height:16.05pt;width:16.2pt;mso-position-horizontal-relative:page;mso-position-vertical-relative:page;z-index:-2516561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pacing w:line="309" w:lineRule="exact"/>
                  <w:ind w:left="43"/>
                  <w:rPr>
                    <w:rFonts w:ascii="Adobe 宋体 Std L" w:hAnsi="Adobe 宋体 Std L" w:eastAsia="Adobe 宋体 Std L" w:cs="Adobe 宋体 Std L"/>
                    <w:sz w:val="26"/>
                    <w:szCs w:val="26"/>
                    <w:lang w:eastAsia="zh-CN"/>
                  </w:rPr>
                </w:pP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582541"/>
    <w:multiLevelType w:val="multilevel"/>
    <w:tmpl w:val="05582541"/>
    <w:lvl w:ilvl="0" w:tentative="0">
      <w:start w:val="1"/>
      <w:numFmt w:val="bullet"/>
      <w:pStyle w:val="30"/>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9117F6F"/>
    <w:multiLevelType w:val="multilevel"/>
    <w:tmpl w:val="69117F6F"/>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jJmODAyZWVhMDg2NGI0MGUxYWEwM2IyM2MzZTg5MjUifQ=="/>
  </w:docVars>
  <w:rsids>
    <w:rsidRoot w:val="004C544C"/>
    <w:rsid w:val="000C2F22"/>
    <w:rsid w:val="002306F9"/>
    <w:rsid w:val="00240136"/>
    <w:rsid w:val="002A1806"/>
    <w:rsid w:val="002A347F"/>
    <w:rsid w:val="00344E19"/>
    <w:rsid w:val="0036782E"/>
    <w:rsid w:val="00381283"/>
    <w:rsid w:val="003865ED"/>
    <w:rsid w:val="003A1783"/>
    <w:rsid w:val="004B041D"/>
    <w:rsid w:val="004C544C"/>
    <w:rsid w:val="00534635"/>
    <w:rsid w:val="0057152A"/>
    <w:rsid w:val="005B2322"/>
    <w:rsid w:val="005D1CA4"/>
    <w:rsid w:val="005D416C"/>
    <w:rsid w:val="00622EFF"/>
    <w:rsid w:val="006532B5"/>
    <w:rsid w:val="0078517F"/>
    <w:rsid w:val="00797F21"/>
    <w:rsid w:val="007D7CF6"/>
    <w:rsid w:val="008020EC"/>
    <w:rsid w:val="00811EF7"/>
    <w:rsid w:val="00843184"/>
    <w:rsid w:val="008B4B76"/>
    <w:rsid w:val="008D438A"/>
    <w:rsid w:val="009B7DB9"/>
    <w:rsid w:val="009E6D76"/>
    <w:rsid w:val="00A45234"/>
    <w:rsid w:val="00A47BA3"/>
    <w:rsid w:val="00A5045F"/>
    <w:rsid w:val="00A932C8"/>
    <w:rsid w:val="00AF4E9F"/>
    <w:rsid w:val="00B61EAC"/>
    <w:rsid w:val="00C75000"/>
    <w:rsid w:val="00CA657E"/>
    <w:rsid w:val="00CF3C9F"/>
    <w:rsid w:val="00D146A1"/>
    <w:rsid w:val="00D27916"/>
    <w:rsid w:val="00E03D54"/>
    <w:rsid w:val="00E41926"/>
    <w:rsid w:val="00EC2C7B"/>
    <w:rsid w:val="00EE467C"/>
    <w:rsid w:val="00F06622"/>
    <w:rsid w:val="00F96EBC"/>
    <w:rsid w:val="01F1594A"/>
    <w:rsid w:val="05E11832"/>
    <w:rsid w:val="06093262"/>
    <w:rsid w:val="06A72A7B"/>
    <w:rsid w:val="07AB20F7"/>
    <w:rsid w:val="0F227143"/>
    <w:rsid w:val="11447845"/>
    <w:rsid w:val="1255782F"/>
    <w:rsid w:val="136F4921"/>
    <w:rsid w:val="150317C5"/>
    <w:rsid w:val="1CBA4E5F"/>
    <w:rsid w:val="1E99448D"/>
    <w:rsid w:val="1F06438B"/>
    <w:rsid w:val="21470C8B"/>
    <w:rsid w:val="23A777BF"/>
    <w:rsid w:val="256911D0"/>
    <w:rsid w:val="26140599"/>
    <w:rsid w:val="279938C3"/>
    <w:rsid w:val="285C6DCA"/>
    <w:rsid w:val="2ACC7343"/>
    <w:rsid w:val="2B595843"/>
    <w:rsid w:val="2CAD4383"/>
    <w:rsid w:val="2EB070BE"/>
    <w:rsid w:val="375E2899"/>
    <w:rsid w:val="38CF183A"/>
    <w:rsid w:val="38D26C34"/>
    <w:rsid w:val="3A4B0B46"/>
    <w:rsid w:val="423A5F76"/>
    <w:rsid w:val="4268559E"/>
    <w:rsid w:val="45BC6D64"/>
    <w:rsid w:val="46C118A9"/>
    <w:rsid w:val="4F760F0A"/>
    <w:rsid w:val="50E449C6"/>
    <w:rsid w:val="51E7154B"/>
    <w:rsid w:val="522C3B55"/>
    <w:rsid w:val="528B1ED6"/>
    <w:rsid w:val="547770E3"/>
    <w:rsid w:val="569667A1"/>
    <w:rsid w:val="5DF67AE4"/>
    <w:rsid w:val="5FFE1F39"/>
    <w:rsid w:val="60D07D7A"/>
    <w:rsid w:val="62917095"/>
    <w:rsid w:val="64416899"/>
    <w:rsid w:val="64FA611E"/>
    <w:rsid w:val="68E15C2B"/>
    <w:rsid w:val="68E36170"/>
    <w:rsid w:val="6E213FDD"/>
    <w:rsid w:val="6F410095"/>
    <w:rsid w:val="71EC078C"/>
    <w:rsid w:val="740D49E9"/>
    <w:rsid w:val="74463A57"/>
    <w:rsid w:val="779771B7"/>
    <w:rsid w:val="7A862E00"/>
    <w:rsid w:val="7D252DA4"/>
    <w:rsid w:val="7E4558F3"/>
    <w:rsid w:val="7EF0118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Calibri" w:hAnsi="Calibri" w:eastAsia="宋体" w:cs="Times New Roman"/>
      <w:kern w:val="0"/>
      <w:sz w:val="22"/>
      <w:szCs w:val="22"/>
      <w:lang w:val="en-US" w:eastAsia="en-US" w:bidi="ar-SA"/>
    </w:rPr>
  </w:style>
  <w:style w:type="paragraph" w:styleId="2">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6"/>
    <w:unhideWhenUsed/>
    <w:qFormat/>
    <w:uiPriority w:val="9"/>
    <w:pPr>
      <w:keepNext/>
      <w:keepLines/>
      <w:spacing w:before="260" w:after="260" w:line="416" w:lineRule="auto"/>
      <w:outlineLvl w:val="1"/>
    </w:pPr>
    <w:rPr>
      <w:rFonts w:ascii="Cambria" w:hAnsi="Cambria" w:eastAsia="宋体"/>
      <w:b/>
      <w:bCs/>
      <w:sz w:val="32"/>
      <w:szCs w:val="32"/>
    </w:rPr>
  </w:style>
  <w:style w:type="character" w:default="1" w:styleId="19">
    <w:name w:val="Default Paragraph Font"/>
    <w:autoRedefine/>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4">
    <w:name w:val="toc 7"/>
    <w:basedOn w:val="1"/>
    <w:next w:val="1"/>
    <w:autoRedefine/>
    <w:unhideWhenUsed/>
    <w:qFormat/>
    <w:uiPriority w:val="39"/>
    <w:pPr>
      <w:ind w:left="2520" w:leftChars="1200"/>
    </w:pPr>
  </w:style>
  <w:style w:type="paragraph" w:styleId="5">
    <w:name w:val="Body Text"/>
    <w:basedOn w:val="1"/>
    <w:link w:val="37"/>
    <w:qFormat/>
    <w:uiPriority w:val="1"/>
    <w:pPr>
      <w:spacing w:before="36"/>
      <w:ind w:left="120"/>
    </w:pPr>
    <w:rPr>
      <w:rFonts w:ascii="宋体" w:hAnsi="宋体" w:eastAsia="宋体"/>
      <w:sz w:val="24"/>
      <w:szCs w:val="24"/>
    </w:rPr>
  </w:style>
  <w:style w:type="paragraph" w:styleId="6">
    <w:name w:val="toc 5"/>
    <w:basedOn w:val="1"/>
    <w:next w:val="1"/>
    <w:unhideWhenUsed/>
    <w:uiPriority w:val="39"/>
    <w:pPr>
      <w:ind w:left="1680" w:leftChars="800"/>
    </w:pPr>
  </w:style>
  <w:style w:type="paragraph" w:styleId="7">
    <w:name w:val="toc 3"/>
    <w:basedOn w:val="1"/>
    <w:next w:val="1"/>
    <w:unhideWhenUsed/>
    <w:qFormat/>
    <w:uiPriority w:val="39"/>
    <w:pPr>
      <w:ind w:left="840" w:leftChars="400"/>
    </w:pPr>
  </w:style>
  <w:style w:type="paragraph" w:styleId="8">
    <w:name w:val="toc 8"/>
    <w:basedOn w:val="1"/>
    <w:next w:val="1"/>
    <w:autoRedefine/>
    <w:unhideWhenUsed/>
    <w:qFormat/>
    <w:uiPriority w:val="39"/>
    <w:pPr>
      <w:ind w:left="2940" w:leftChars="1400"/>
    </w:pPr>
  </w:style>
  <w:style w:type="paragraph" w:styleId="9">
    <w:name w:val="Balloon Text"/>
    <w:basedOn w:val="1"/>
    <w:link w:val="38"/>
    <w:unhideWhenUsed/>
    <w:uiPriority w:val="99"/>
    <w:rPr>
      <w:sz w:val="18"/>
      <w:szCs w:val="18"/>
    </w:rPr>
  </w:style>
  <w:style w:type="paragraph" w:styleId="10">
    <w:name w:val="footer"/>
    <w:basedOn w:val="1"/>
    <w:link w:val="34"/>
    <w:autoRedefine/>
    <w:unhideWhenUsed/>
    <w:qFormat/>
    <w:uiPriority w:val="99"/>
    <w:pPr>
      <w:tabs>
        <w:tab w:val="center" w:pos="4153"/>
        <w:tab w:val="right" w:pos="8306"/>
      </w:tabs>
      <w:snapToGrid w:val="0"/>
    </w:pPr>
    <w:rPr>
      <w:sz w:val="18"/>
      <w:szCs w:val="18"/>
    </w:rPr>
  </w:style>
  <w:style w:type="paragraph" w:styleId="11">
    <w:name w:val="header"/>
    <w:basedOn w:val="1"/>
    <w:link w:val="3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toc 4"/>
    <w:basedOn w:val="1"/>
    <w:next w:val="1"/>
    <w:autoRedefine/>
    <w:unhideWhenUsed/>
    <w:qFormat/>
    <w:uiPriority w:val="39"/>
    <w:pPr>
      <w:ind w:left="1260" w:leftChars="600"/>
    </w:pPr>
  </w:style>
  <w:style w:type="paragraph" w:styleId="14">
    <w:name w:val="toc 6"/>
    <w:basedOn w:val="1"/>
    <w:next w:val="1"/>
    <w:autoRedefine/>
    <w:unhideWhenUsed/>
    <w:qFormat/>
    <w:uiPriority w:val="39"/>
    <w:pPr>
      <w:ind w:left="2100" w:leftChars="1000"/>
    </w:pPr>
  </w:style>
  <w:style w:type="paragraph" w:styleId="15">
    <w:name w:val="toc 2"/>
    <w:basedOn w:val="1"/>
    <w:next w:val="1"/>
    <w:autoRedefine/>
    <w:unhideWhenUsed/>
    <w:qFormat/>
    <w:uiPriority w:val="39"/>
    <w:pPr>
      <w:ind w:left="420" w:leftChars="200"/>
    </w:pPr>
  </w:style>
  <w:style w:type="paragraph" w:styleId="16">
    <w:name w:val="toc 9"/>
    <w:basedOn w:val="1"/>
    <w:next w:val="1"/>
    <w:autoRedefine/>
    <w:unhideWhenUsed/>
    <w:qFormat/>
    <w:uiPriority w:val="39"/>
    <w:pPr>
      <w:ind w:left="3360" w:leftChars="1600"/>
    </w:pPr>
  </w:style>
  <w:style w:type="table" w:styleId="18">
    <w:name w:val="Table Grid"/>
    <w:basedOn w:val="17"/>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Hyperlink"/>
    <w:basedOn w:val="19"/>
    <w:unhideWhenUsed/>
    <w:uiPriority w:val="99"/>
    <w:rPr>
      <w:color w:val="0000FF"/>
      <w:u w:val="single"/>
    </w:rPr>
  </w:style>
  <w:style w:type="paragraph" w:customStyle="1" w:styleId="21">
    <w:name w:val="TOC 1"/>
    <w:basedOn w:val="1"/>
    <w:qFormat/>
    <w:uiPriority w:val="1"/>
    <w:pPr>
      <w:ind w:left="120"/>
    </w:pPr>
    <w:rPr>
      <w:rFonts w:ascii="Adobe 宋体 Std L" w:hAnsi="Adobe 宋体 Std L" w:eastAsia="Adobe 宋体 Std L"/>
      <w:sz w:val="24"/>
      <w:szCs w:val="24"/>
    </w:rPr>
  </w:style>
  <w:style w:type="paragraph" w:customStyle="1" w:styleId="22">
    <w:name w:val="Heading 1"/>
    <w:basedOn w:val="1"/>
    <w:qFormat/>
    <w:uiPriority w:val="1"/>
    <w:pPr>
      <w:ind w:left="2670"/>
      <w:outlineLvl w:val="1"/>
    </w:pPr>
    <w:rPr>
      <w:rFonts w:ascii="PMingLiU" w:hAnsi="PMingLiU" w:eastAsia="PMingLiU"/>
      <w:sz w:val="40"/>
      <w:szCs w:val="40"/>
    </w:rPr>
  </w:style>
  <w:style w:type="paragraph" w:customStyle="1" w:styleId="23">
    <w:name w:val="Heading 2"/>
    <w:basedOn w:val="1"/>
    <w:qFormat/>
    <w:uiPriority w:val="1"/>
    <w:pPr>
      <w:ind w:left="116"/>
      <w:outlineLvl w:val="2"/>
    </w:pPr>
    <w:rPr>
      <w:rFonts w:ascii="宋体" w:hAnsi="宋体" w:eastAsia="宋体"/>
      <w:b/>
      <w:bCs/>
      <w:sz w:val="32"/>
      <w:szCs w:val="32"/>
    </w:rPr>
  </w:style>
  <w:style w:type="paragraph" w:customStyle="1" w:styleId="24">
    <w:name w:val="Heading 3"/>
    <w:basedOn w:val="1"/>
    <w:qFormat/>
    <w:uiPriority w:val="1"/>
    <w:pPr>
      <w:ind w:left="120"/>
      <w:outlineLvl w:val="3"/>
    </w:pPr>
    <w:rPr>
      <w:rFonts w:ascii="宋体" w:hAnsi="宋体" w:eastAsia="宋体"/>
      <w:b/>
      <w:bCs/>
      <w:sz w:val="28"/>
      <w:szCs w:val="28"/>
    </w:rPr>
  </w:style>
  <w:style w:type="paragraph" w:customStyle="1" w:styleId="25">
    <w:name w:val="Heading 4"/>
    <w:basedOn w:val="1"/>
    <w:qFormat/>
    <w:uiPriority w:val="1"/>
    <w:pPr>
      <w:outlineLvl w:val="4"/>
    </w:pPr>
    <w:rPr>
      <w:rFonts w:ascii="宋体" w:hAnsi="宋体" w:eastAsia="宋体"/>
      <w:sz w:val="28"/>
      <w:szCs w:val="28"/>
    </w:rPr>
  </w:style>
  <w:style w:type="paragraph" w:customStyle="1" w:styleId="26">
    <w:name w:val="Heading 5"/>
    <w:basedOn w:val="1"/>
    <w:qFormat/>
    <w:uiPriority w:val="1"/>
    <w:pPr>
      <w:ind w:left="120"/>
      <w:outlineLvl w:val="5"/>
    </w:pPr>
    <w:rPr>
      <w:rFonts w:ascii="宋体" w:hAnsi="宋体" w:eastAsia="宋体"/>
      <w:b/>
      <w:bCs/>
      <w:sz w:val="24"/>
      <w:szCs w:val="24"/>
    </w:rPr>
  </w:style>
  <w:style w:type="paragraph" w:customStyle="1" w:styleId="27">
    <w:name w:val="List Paragraph"/>
    <w:basedOn w:val="1"/>
    <w:qFormat/>
    <w:uiPriority w:val="34"/>
  </w:style>
  <w:style w:type="paragraph" w:customStyle="1" w:styleId="28">
    <w:name w:val="Table Paragraph"/>
    <w:basedOn w:val="1"/>
    <w:qFormat/>
    <w:uiPriority w:val="1"/>
  </w:style>
  <w:style w:type="paragraph" w:customStyle="1" w:styleId="29">
    <w:name w:val="Heading 8"/>
    <w:basedOn w:val="1"/>
    <w:qFormat/>
    <w:uiPriority w:val="1"/>
    <w:pPr>
      <w:spacing w:before="36"/>
      <w:ind w:left="101"/>
      <w:outlineLvl w:val="8"/>
    </w:pPr>
    <w:rPr>
      <w:rFonts w:ascii="宋体" w:hAnsi="宋体" w:eastAsia="宋体"/>
      <w:b/>
      <w:bCs/>
      <w:sz w:val="24"/>
      <w:szCs w:val="24"/>
    </w:rPr>
  </w:style>
  <w:style w:type="paragraph" w:customStyle="1" w:styleId="30">
    <w:name w:val="样式1"/>
    <w:basedOn w:val="1"/>
    <w:qFormat/>
    <w:uiPriority w:val="0"/>
    <w:pPr>
      <w:numPr>
        <w:ilvl w:val="0"/>
        <w:numId w:val="1"/>
      </w:numPr>
      <w:jc w:val="both"/>
    </w:pPr>
    <w:rPr>
      <w:rFonts w:ascii="微软雅黑" w:hAnsi="微软雅黑" w:eastAsia="微软雅黑"/>
      <w:kern w:val="2"/>
      <w:sz w:val="36"/>
      <w:szCs w:val="24"/>
      <w:lang w:eastAsia="zh-CN"/>
    </w:rPr>
  </w:style>
  <w:style w:type="paragraph" w:customStyle="1" w:styleId="31">
    <w:name w:val="TOC Heading"/>
    <w:basedOn w:val="2"/>
    <w:next w:val="1"/>
    <w:autoRedefine/>
    <w:unhideWhenUsed/>
    <w:qFormat/>
    <w:uiPriority w:val="39"/>
    <w:pPr>
      <w:widowControl/>
      <w:spacing w:before="480" w:after="0" w:line="276" w:lineRule="auto"/>
      <w:outlineLvl w:val="9"/>
    </w:pPr>
    <w:rPr>
      <w:rFonts w:ascii="Cambria" w:hAnsi="Cambria" w:eastAsia="宋体"/>
      <w:color w:val="365F90"/>
      <w:kern w:val="0"/>
      <w:sz w:val="28"/>
      <w:szCs w:val="28"/>
      <w:lang w:eastAsia="zh-CN"/>
    </w:rPr>
  </w:style>
  <w:style w:type="paragraph" w:customStyle="1" w:styleId="32">
    <w:name w:val="标题 81"/>
    <w:basedOn w:val="1"/>
    <w:qFormat/>
    <w:uiPriority w:val="1"/>
    <w:pPr>
      <w:spacing w:before="36"/>
      <w:ind w:left="101"/>
      <w:jc w:val="left"/>
      <w:outlineLvl w:val="8"/>
    </w:pPr>
    <w:rPr>
      <w:rFonts w:ascii="宋体" w:hAnsi="宋体" w:cs="Times New Roman"/>
      <w:b/>
      <w:bCs/>
      <w:kern w:val="0"/>
      <w:sz w:val="24"/>
      <w:szCs w:val="24"/>
      <w:lang w:eastAsia="en-US"/>
    </w:rPr>
  </w:style>
  <w:style w:type="character" w:customStyle="1" w:styleId="33">
    <w:name w:val="页眉 Char"/>
    <w:basedOn w:val="19"/>
    <w:link w:val="11"/>
    <w:semiHidden/>
    <w:uiPriority w:val="99"/>
    <w:rPr>
      <w:sz w:val="18"/>
      <w:szCs w:val="18"/>
    </w:rPr>
  </w:style>
  <w:style w:type="character" w:customStyle="1" w:styleId="34">
    <w:name w:val="页脚 Char"/>
    <w:basedOn w:val="19"/>
    <w:link w:val="10"/>
    <w:autoRedefine/>
    <w:qFormat/>
    <w:uiPriority w:val="99"/>
    <w:rPr>
      <w:sz w:val="18"/>
      <w:szCs w:val="18"/>
    </w:rPr>
  </w:style>
  <w:style w:type="character" w:customStyle="1" w:styleId="35">
    <w:name w:val="标题 1 Char"/>
    <w:basedOn w:val="19"/>
    <w:link w:val="2"/>
    <w:uiPriority w:val="9"/>
    <w:rPr>
      <w:b/>
      <w:bCs/>
      <w:kern w:val="44"/>
      <w:sz w:val="44"/>
      <w:szCs w:val="44"/>
      <w:lang w:eastAsia="en-US"/>
    </w:rPr>
  </w:style>
  <w:style w:type="character" w:customStyle="1" w:styleId="36">
    <w:name w:val="标题 2 Char"/>
    <w:basedOn w:val="19"/>
    <w:link w:val="3"/>
    <w:uiPriority w:val="9"/>
    <w:rPr>
      <w:rFonts w:ascii="Cambria" w:hAnsi="Cambria" w:eastAsia="宋体"/>
      <w:b/>
      <w:bCs/>
      <w:kern w:val="0"/>
      <w:sz w:val="32"/>
      <w:szCs w:val="32"/>
      <w:lang w:eastAsia="en-US"/>
    </w:rPr>
  </w:style>
  <w:style w:type="character" w:customStyle="1" w:styleId="37">
    <w:name w:val="正文文本 Char"/>
    <w:basedOn w:val="19"/>
    <w:link w:val="5"/>
    <w:uiPriority w:val="1"/>
    <w:rPr>
      <w:rFonts w:ascii="宋体" w:hAnsi="宋体" w:eastAsia="宋体"/>
      <w:kern w:val="0"/>
      <w:sz w:val="24"/>
      <w:szCs w:val="24"/>
      <w:lang w:eastAsia="en-US"/>
    </w:rPr>
  </w:style>
  <w:style w:type="character" w:customStyle="1" w:styleId="38">
    <w:name w:val="批注框文本 Char"/>
    <w:basedOn w:val="19"/>
    <w:link w:val="9"/>
    <w:semiHidden/>
    <w:uiPriority w:val="99"/>
    <w:rPr>
      <w:kern w:val="0"/>
      <w:sz w:val="18"/>
      <w:szCs w:val="18"/>
      <w:lang w:eastAsia="en-US"/>
    </w:rPr>
  </w:style>
  <w:style w:type="table" w:customStyle="1" w:styleId="39">
    <w:name w:val="Table Normal"/>
    <w:unhideWhenUsed/>
    <w:qFormat/>
    <w:uiPriority w:val="2"/>
    <w:pPr>
      <w:widowControl w:val="0"/>
    </w:pPr>
    <w:rPr>
      <w:kern w:val="0"/>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1032"/>
    <customShpInfo spid="_x0000_s1031"/>
    <customShpInfo spid="_x0000_s1035"/>
    <customShpInfo spid="_x0000_s1034"/>
    <customShpInfo spid="_x0000_s1037"/>
    <customShpInfo spid="_x0000_s1038"/>
    <customShpInfo spid="_x0000_s1039"/>
    <customShpInfo spid="_x0000_s1036"/>
    <customShpInfo spid="_x0000_s1033"/>
    <customShpInfo spid="_x0000_s1042"/>
    <customShpInfo spid="_x0000_s1041"/>
    <customShpInfo spid="_x0000_s1044"/>
    <customShpInfo spid="_x0000_s1045"/>
    <customShpInfo spid="_x0000_s1046"/>
    <customShpInfo spid="_x0000_s1043"/>
    <customShpInfo spid="_x0000_s1040"/>
    <customShpInfo spid="_x0000_s1049"/>
    <customShpInfo spid="_x0000_s1048"/>
    <customShpInfo spid="_x0000_s1051"/>
    <customShpInfo spid="_x0000_s1050"/>
    <customShpInfo spid="_x0000_s1053"/>
    <customShpInfo spid="_x0000_s1052"/>
    <customShpInfo spid="_x0000_s1055"/>
    <customShpInfo spid="_x0000_s1054"/>
    <customShpInfo spid="_x0000_s1057"/>
    <customShpInfo spid="_x0000_s1058"/>
    <customShpInfo spid="_x0000_s1059"/>
    <customShpInfo spid="_x0000_s1056"/>
    <customShpInfo spid="_x0000_s1047"/>
    <customShpInfo spid="_x0000_s1062"/>
    <customShpInfo spid="_x0000_s1061"/>
    <customShpInfo spid="_x0000_s1064"/>
    <customShpInfo spid="_x0000_s1063"/>
    <customShpInfo spid="_x0000_s1066"/>
    <customShpInfo spid="_x0000_s1065"/>
    <customShpInfo spid="_x0000_s1068"/>
    <customShpInfo spid="_x0000_s1067"/>
    <customShpInfo spid="_x0000_s1070"/>
    <customShpInfo spid="_x0000_s1071"/>
    <customShpInfo spid="_x0000_s1072"/>
    <customShpInfo spid="_x0000_s1069"/>
    <customShpInfo spid="_x0000_s1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15471</Words>
  <Characters>16170</Characters>
  <Lines>150</Lines>
  <Paragraphs>42</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2022-05-13T07:28:00Z</dcterms:created>
  <dc:creator>PC</dc:creator>
  <cp:lastModifiedBy>fanger</cp:lastModifiedBy>
  <dcterms:modified xsi:type="dcterms:W3CDTF">2024-09-24T10:01:03Z</dcterms:modified>
  <dc:title>采	购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F4D007B7439E4D44A80113C6071244B7_13</vt:lpwstr>
  </property>
</Properties>
</file>