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1001</w:t>
      </w:r>
    </w:p>
    <w:p>
      <w:pPr>
        <w:spacing w:line="483" w:lineRule="exact"/>
        <w:ind w:left="126"/>
        <w:rPr>
          <w:rFonts w:hint="eastAsia"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val="en-US" w:eastAsia="zh-CN"/>
        </w:rPr>
        <w:t>感染科维修改造及急诊科安装铝合金窗户项目</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hint="eastAsia" w:ascii="Adobe 宋体 Std L" w:hAnsi="Adobe 宋体 Std L" w:eastAsia="Adobe 宋体 Std L" w:cs="Adobe 宋体 Std L"/>
          <w:sz w:val="40"/>
          <w:szCs w:val="40"/>
          <w:lang w:val="en-US" w:eastAsia="zh-CN"/>
        </w:rPr>
        <w:t xml:space="preserve">      </w:t>
      </w: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w:t>
      </w:r>
      <w:r>
        <w:rPr>
          <w:rFonts w:hint="eastAsia" w:ascii="Adobe 宋体 Std L" w:hAnsi="Adobe 宋体 Std L" w:eastAsia="Adobe 宋体 Std L" w:cs="Adobe 宋体 Std L"/>
          <w:sz w:val="40"/>
          <w:szCs w:val="40"/>
          <w:lang w:val="en-US" w:eastAsia="zh-CN"/>
        </w:rPr>
        <w:t>10</w:t>
      </w:r>
      <w:r>
        <w:rPr>
          <w:rFonts w:ascii="Adobe 宋体 Std L" w:hAnsi="Adobe 宋体 Std L" w:eastAsia="Adobe 宋体 Std L" w:cs="Adobe 宋体 Std L"/>
          <w:sz w:val="40"/>
          <w:szCs w:val="40"/>
        </w:rPr>
        <w:t>月</w:t>
      </w:r>
    </w:p>
    <w:p>
      <w:pPr>
        <w:rPr>
          <w:lang w:eastAsia="zh-CN"/>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  录</w:t>
      </w:r>
    </w:p>
    <w:p>
      <w:pPr>
        <w:rPr>
          <w:rFonts w:ascii="Adobe 宋体 Std L" w:hAnsi="Adobe 宋体 Std L" w:eastAsia="Adobe 宋体 Std L" w:cs="Adobe 宋体 Std L"/>
          <w:sz w:val="20"/>
          <w:szCs w:val="20"/>
        </w:rPr>
      </w:pP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_Toc27287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_Toc27287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_Toc8889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第三</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_Toc8889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7</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pos="3200"/>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_Toc7346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第四</w:t>
      </w:r>
      <w:r>
        <w:rPr>
          <w:rFonts w:ascii="Calibri" w:hAnsi="Calibri" w:eastAsia="宋体" w:cs="Times New Roman"/>
          <w:kern w:val="0"/>
          <w:szCs w:val="22"/>
          <w:lang w:val="en-US" w:eastAsia="zh-CN" w:bidi="ar-SA"/>
        </w:rPr>
        <w:t>章</w:t>
      </w:r>
      <w:r>
        <w:rPr>
          <w:rFonts w:ascii="Calibri" w:hAnsi="Calibri" w:eastAsia="宋体" w:cs="Times New Roman"/>
          <w:kern w:val="0"/>
          <w:szCs w:val="22"/>
          <w:lang w:val="en-US" w:eastAsia="zh-CN" w:bidi="ar-SA"/>
        </w:rPr>
        <w:tab/>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_Toc7346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_Toc10079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第五</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_Toc10079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20</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_Toc21439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第六</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_Toc21439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_Toc1748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第七</w:t>
      </w:r>
      <w:r>
        <w:rPr>
          <w:rFonts w:ascii="Calibri" w:hAnsi="Calibri" w:eastAsia="宋体" w:cs="Times New Roman"/>
          <w:kern w:val="0"/>
          <w:szCs w:val="22"/>
          <w:lang w:val="en-US" w:eastAsia="en-US"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en-US" w:bidi="ar-SA"/>
        </w:rPr>
        <w:t>附</w:t>
      </w:r>
      <w:r>
        <w:rPr>
          <w:rFonts w:ascii="Calibri" w:hAnsi="Calibri" w:eastAsia="宋体" w:cs="Times New Roman"/>
          <w:spacing w:val="-3"/>
          <w:kern w:val="0"/>
          <w:szCs w:val="22"/>
          <w:lang w:val="en-US" w:eastAsia="en-US" w:bidi="ar-SA"/>
        </w:rPr>
        <w:t xml:space="preserve"> </w:t>
      </w:r>
      <w:r>
        <w:rPr>
          <w:rFonts w:ascii="Calibri" w:hAnsi="Calibri" w:eastAsia="宋体" w:cs="Times New Roman"/>
          <w:kern w:val="0"/>
          <w:szCs w:val="22"/>
          <w:lang w:val="en-US" w:eastAsia="en-US" w:bidi="ar-SA"/>
        </w:rPr>
        <w:t>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_Toc1748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24</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5869"/>
      <w:bookmarkStart w:id="1" w:name="_Toc27287"/>
      <w:bookmarkStart w:id="2" w:name="_Toc9604"/>
      <w:r>
        <w:rPr>
          <w:rFonts w:hint="eastAsia"/>
          <w:lang w:eastAsia="zh-CN"/>
        </w:rPr>
        <w:t>竞争性谈判</w:t>
      </w:r>
      <w:r>
        <w:rPr>
          <w:lang w:eastAsia="zh-CN"/>
        </w:rPr>
        <w:t>公告</w:t>
      </w:r>
      <w:bookmarkEnd w:id="0"/>
      <w:bookmarkEnd w:id="1"/>
      <w:bookmarkEnd w:id="2"/>
    </w:p>
    <w:p>
      <w:pPr>
        <w:ind w:right="-53" w:rightChars="-24"/>
        <w:jc w:val="center"/>
        <w:rPr>
          <w:rFonts w:ascii="宋体" w:hAnsi="宋体" w:eastAsia="宋体" w:cs="宋体"/>
          <w:b/>
          <w:bCs/>
          <w:sz w:val="36"/>
          <w:szCs w:val="36"/>
          <w:lang w:eastAsia="zh-CN"/>
        </w:rPr>
      </w:pPr>
      <w:r>
        <w:rPr>
          <w:rFonts w:ascii="Adobe 宋体 Std L" w:hAnsi="Adobe 宋体 Std L" w:eastAsia="Adobe 宋体 Std L" w:cs="Adobe 宋体 Std L"/>
          <w:sz w:val="36"/>
          <w:szCs w:val="36"/>
          <w:lang w:eastAsia="zh-CN"/>
        </w:rPr>
        <w:t>织金县人民医院</w:t>
      </w:r>
      <w:r>
        <w:rPr>
          <w:rFonts w:hint="eastAsia" w:ascii="Adobe 宋体 Std L" w:hAnsi="Adobe 宋体 Std L" w:eastAsia="Adobe 宋体 Std L" w:cs="Adobe 宋体 Std L"/>
          <w:sz w:val="36"/>
          <w:szCs w:val="36"/>
          <w:lang w:val="en-US" w:eastAsia="zh-CN"/>
        </w:rPr>
        <w:t>感染科维修改造及急诊科安装铝合金窗户项目</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ind w:right="-53" w:rightChars="-24"/>
        <w:rPr>
          <w:rFonts w:ascii="宋体" w:hAnsi="宋体" w:eastAsia="宋体" w:cs="宋体"/>
          <w:i/>
          <w:sz w:val="13"/>
          <w:szCs w:val="13"/>
          <w:lang w:eastAsia="zh-CN"/>
        </w:rPr>
      </w:pPr>
    </w:p>
    <w:p>
      <w:pPr>
        <w:spacing w:line="200" w:lineRule="atLeast"/>
        <w:ind w:left="107" w:right="-53" w:rightChars="-24"/>
        <w:rPr>
          <w:rFonts w:hint="eastAsia" w:ascii="宋体" w:hAnsi="宋体" w:eastAsia="宋体" w:cs="宋体"/>
          <w:sz w:val="20"/>
          <w:szCs w:val="20"/>
          <w:lang w:eastAsia="zh-CN"/>
        </w:rPr>
      </w:pPr>
    </w:p>
    <w:tbl>
      <w:tblPr>
        <w:tblStyle w:val="18"/>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48" w:type="dxa"/>
            <w:vAlign w:val="top"/>
          </w:tcPr>
          <w:p>
            <w:pPr>
              <w:spacing w:before="59"/>
              <w:ind w:left="586" w:right="-53" w:rightChars="-24"/>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53" w:rightChars="-24" w:firstLine="480" w:firstLineChars="200"/>
              <w:rPr>
                <w:rFonts w:hint="default" w:ascii="宋体" w:hAnsi="宋体" w:eastAsia="宋体" w:cs="宋体"/>
                <w:sz w:val="20"/>
                <w:szCs w:val="20"/>
                <w:lang w:val="en-US" w:eastAsia="zh-CN"/>
              </w:rPr>
            </w:pP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感染科维修改造及急诊科安装铝合金窗户项目</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sz w:val="22"/>
                <w:szCs w:val="22"/>
                <w:u w:val="single" w:color="000000"/>
                <w:lang w:eastAsia="zh-CN"/>
              </w:rPr>
              <w:t>202</w:t>
            </w:r>
            <w:r>
              <w:rPr>
                <w:rFonts w:hint="eastAsia" w:cs="宋体"/>
                <w:sz w:val="22"/>
                <w:szCs w:val="22"/>
                <w:u w:val="single" w:color="000000"/>
                <w:lang w:val="en-US" w:eastAsia="zh-CN"/>
              </w:rPr>
              <w:t>4</w:t>
            </w:r>
            <w:r>
              <w:rPr>
                <w:rFonts w:hint="eastAsia" w:cs="宋体"/>
                <w:sz w:val="22"/>
                <w:szCs w:val="22"/>
                <w:u w:val="single" w:color="000000"/>
                <w:lang w:eastAsia="zh-CN"/>
              </w:rPr>
              <w:t xml:space="preserve"> </w:t>
            </w:r>
            <w:r>
              <w:rPr>
                <w:sz w:val="22"/>
                <w:szCs w:val="22"/>
                <w:lang w:eastAsia="zh-CN"/>
              </w:rPr>
              <w:t>年</w:t>
            </w:r>
            <w:r>
              <w:rPr>
                <w:sz w:val="22"/>
                <w:szCs w:val="22"/>
                <w:u w:val="single"/>
                <w:lang w:eastAsia="zh-CN"/>
              </w:rPr>
              <w:t xml:space="preserve"> </w:t>
            </w:r>
            <w:r>
              <w:rPr>
                <w:rFonts w:hint="eastAsia"/>
                <w:sz w:val="22"/>
                <w:szCs w:val="22"/>
                <w:u w:val="single"/>
                <w:lang w:val="en-US" w:eastAsia="zh-CN"/>
              </w:rPr>
              <w:t>10</w:t>
            </w:r>
            <w:r>
              <w:rPr>
                <w:rFonts w:hint="eastAsia" w:cs="宋体"/>
                <w:sz w:val="22"/>
                <w:szCs w:val="22"/>
                <w:u w:val="single"/>
                <w:lang w:eastAsia="zh-CN"/>
              </w:rPr>
              <w:t xml:space="preserve"> </w:t>
            </w:r>
            <w:r>
              <w:rPr>
                <w:sz w:val="22"/>
                <w:szCs w:val="22"/>
                <w:lang w:eastAsia="zh-CN"/>
              </w:rPr>
              <w:t>月</w:t>
            </w:r>
            <w:r>
              <w:rPr>
                <w:sz w:val="22"/>
                <w:szCs w:val="22"/>
                <w:u w:val="single"/>
                <w:lang w:eastAsia="zh-CN"/>
              </w:rPr>
              <w:t xml:space="preserve"> </w:t>
            </w:r>
            <w:r>
              <w:rPr>
                <w:rFonts w:hint="eastAsia"/>
                <w:sz w:val="22"/>
                <w:szCs w:val="22"/>
                <w:u w:val="single"/>
                <w:lang w:val="en-US" w:eastAsia="zh-CN"/>
              </w:rPr>
              <w:t>14</w:t>
            </w:r>
            <w:r>
              <w:rPr>
                <w:sz w:val="22"/>
                <w:szCs w:val="22"/>
                <w:lang w:eastAsia="zh-CN"/>
              </w:rPr>
              <w:t>日</w:t>
            </w:r>
            <w:r>
              <w:rPr>
                <w:sz w:val="22"/>
                <w:szCs w:val="22"/>
                <w:u w:val="single"/>
                <w:lang w:eastAsia="zh-CN"/>
              </w:rPr>
              <w:t xml:space="preserve"> </w:t>
            </w:r>
            <w:r>
              <w:rPr>
                <w:rFonts w:hint="eastAsia" w:cs="宋体"/>
                <w:sz w:val="22"/>
                <w:szCs w:val="22"/>
                <w:u w:val="single"/>
                <w:lang w:eastAsia="zh-CN"/>
              </w:rPr>
              <w:t xml:space="preserve">14 </w:t>
            </w:r>
            <w:r>
              <w:rPr>
                <w:sz w:val="22"/>
                <w:szCs w:val="22"/>
                <w:lang w:eastAsia="zh-CN"/>
              </w:rPr>
              <w:t>点</w:t>
            </w:r>
            <w:r>
              <w:rPr>
                <w:rFonts w:hint="eastAsia"/>
                <w:sz w:val="22"/>
                <w:szCs w:val="22"/>
                <w:u w:val="single"/>
                <w:lang w:eastAsia="zh-CN"/>
              </w:rPr>
              <w:t xml:space="preserve"> </w:t>
            </w:r>
            <w:r>
              <w:rPr>
                <w:rFonts w:hint="eastAsia" w:cs="宋体"/>
                <w:sz w:val="22"/>
                <w:szCs w:val="22"/>
                <w:u w:val="single"/>
                <w:lang w:eastAsia="zh-CN"/>
              </w:rPr>
              <w:t>3</w:t>
            </w:r>
            <w:r>
              <w:rPr>
                <w:rFonts w:cs="宋体"/>
                <w:sz w:val="22"/>
                <w:szCs w:val="22"/>
                <w:u w:val="single"/>
                <w:lang w:eastAsia="zh-CN"/>
              </w:rPr>
              <w:t>0</w:t>
            </w:r>
            <w:r>
              <w:rPr>
                <w:rFonts w:hint="eastAsia" w:cs="宋体"/>
                <w:sz w:val="22"/>
                <w:szCs w:val="22"/>
                <w:u w:val="single"/>
                <w:lang w:eastAsia="zh-CN"/>
              </w:rPr>
              <w:t xml:space="preserve"> </w:t>
            </w:r>
            <w:r>
              <w:rPr>
                <w:sz w:val="22"/>
                <w:szCs w:val="22"/>
                <w:lang w:eastAsia="zh-CN"/>
              </w:rPr>
              <w:t>分</w:t>
            </w:r>
            <w:r>
              <w:rPr>
                <w:rFonts w:ascii="宋体" w:hAnsi="宋体" w:eastAsia="宋体" w:cs="宋体"/>
                <w:sz w:val="24"/>
                <w:szCs w:val="24"/>
                <w:lang w:eastAsia="zh-CN"/>
              </w:rPr>
              <w:t>（北京时间）前提交响应文</w:t>
            </w:r>
            <w:r>
              <w:rPr>
                <w:rFonts w:hint="eastAsia" w:ascii="宋体" w:hAnsi="宋体" w:cs="宋体"/>
                <w:sz w:val="24"/>
                <w:szCs w:val="24"/>
                <w:lang w:val="en-US" w:eastAsia="zh-CN"/>
              </w:rPr>
              <w:t>件。</w:t>
            </w:r>
          </w:p>
        </w:tc>
      </w:tr>
    </w:tbl>
    <w:p>
      <w:pPr>
        <w:spacing w:line="200" w:lineRule="atLeast"/>
        <w:ind w:left="107" w:right="-53" w:rightChars="-24"/>
        <w:rPr>
          <w:rFonts w:hint="eastAsia" w:ascii="宋体" w:hAnsi="宋体" w:eastAsia="宋体" w:cs="宋体"/>
          <w:sz w:val="20"/>
          <w:szCs w:val="20"/>
          <w:lang w:eastAsia="zh-CN"/>
        </w:rPr>
      </w:pPr>
    </w:p>
    <w:p>
      <w:pPr>
        <w:spacing w:before="77" w:line="337" w:lineRule="auto"/>
        <w:ind w:left="700" w:right="-53" w:rightChars="-24"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3" w:rightChars="-24" w:hanging="480"/>
        <w:rPr>
          <w:rFonts w:hint="default" w:ascii="宋体" w:hAnsi="宋体" w:eastAsia="宋体" w:cs="宋体"/>
          <w:b/>
          <w:bCs/>
          <w:spacing w:val="26"/>
          <w:w w:val="99"/>
          <w:sz w:val="24"/>
          <w:szCs w:val="24"/>
          <w:lang w:val="en-US"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1001</w:t>
      </w:r>
    </w:p>
    <w:p>
      <w:pPr>
        <w:pStyle w:val="5"/>
        <w:spacing w:before="27" w:line="333" w:lineRule="auto"/>
        <w:ind w:left="700" w:right="-53" w:rightChars="-24"/>
        <w:rPr>
          <w:rFonts w:hint="default" w:cs="宋体"/>
          <w:u w:val="single" w:color="000000"/>
          <w:lang w:val="en-US" w:eastAsia="zh-CN"/>
        </w:rPr>
      </w:pPr>
      <w:r>
        <w:rPr>
          <w:rFonts w:cs="宋体"/>
          <w:lang w:eastAsia="zh-CN"/>
        </w:rPr>
        <w:t>项目名称：</w:t>
      </w: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感染科维修改造及急诊科安装铝合金窗户项目</w:t>
      </w:r>
    </w:p>
    <w:p>
      <w:pPr>
        <w:pStyle w:val="5"/>
        <w:spacing w:before="27" w:line="333" w:lineRule="auto"/>
        <w:ind w:left="700" w:right="-53" w:rightChars="-2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53" w:rightChars="-24"/>
        <w:rPr>
          <w:rFonts w:cs="宋体"/>
          <w:spacing w:val="21"/>
          <w:lang w:eastAsia="zh-CN"/>
        </w:rPr>
      </w:pPr>
      <w:r>
        <w:rPr>
          <w:rFonts w:cs="宋体"/>
          <w:lang w:eastAsia="zh-CN"/>
        </w:rPr>
        <w:t>预算金额：</w:t>
      </w:r>
      <w:r>
        <w:rPr>
          <w:rFonts w:hint="eastAsia" w:cs="宋体"/>
          <w:u w:val="single" w:color="000000"/>
          <w:lang w:val="en-US" w:eastAsia="zh-CN"/>
        </w:rPr>
        <w:t>壹拾陆万伍仟</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1650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53" w:rightChars="-24"/>
        <w:rPr>
          <w:rFonts w:cs="宋体"/>
          <w:u w:val="single" w:color="000000"/>
          <w:lang w:eastAsia="zh-CN"/>
        </w:rPr>
      </w:pPr>
      <w:r>
        <w:rPr>
          <w:rFonts w:cs="宋体"/>
          <w:lang w:eastAsia="zh-CN"/>
        </w:rPr>
        <w:t>最高限价：</w:t>
      </w:r>
      <w:r>
        <w:rPr>
          <w:rFonts w:hint="eastAsia" w:cs="宋体"/>
          <w:u w:val="single" w:color="000000"/>
          <w:lang w:val="en-US" w:eastAsia="zh-CN"/>
        </w:rPr>
        <w:t>壹拾陆万伍仟</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1650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53" w:rightChars="-2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53" w:rightChars="-2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53" w:rightChars="-2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6"/>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54"/>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10</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10</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10</w:t>
      </w:r>
      <w:r>
        <w:rPr>
          <w:rFonts w:hint="eastAsia" w:cs="宋体"/>
          <w:u w:val="single" w:color="000000"/>
          <w:lang w:eastAsia="zh-CN"/>
        </w:rPr>
        <w:t>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26"/>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5"/>
        <w:spacing w:before="94" w:line="357" w:lineRule="auto"/>
        <w:ind w:right="-54"/>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val="en-US" w:eastAsia="zh-CN"/>
        </w:rPr>
        <w:t>10</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08</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val="en-US" w:eastAsia="zh-CN"/>
        </w:rPr>
        <w:t xml:space="preserve">10 </w:t>
      </w:r>
      <w:r>
        <w:rPr>
          <w:rFonts w:hint="eastAsia" w:cs="宋体"/>
          <w:lang w:val="en-US" w:eastAsia="zh-CN"/>
        </w:rPr>
        <w:t>月</w:t>
      </w:r>
      <w:r>
        <w:rPr>
          <w:rFonts w:hint="eastAsia" w:cs="宋体"/>
          <w:u w:val="single"/>
          <w:lang w:val="en-US" w:eastAsia="zh-CN"/>
        </w:rPr>
        <w:t xml:space="preserve"> 14</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5"/>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5"/>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26"/>
        <w:spacing w:before="26"/>
        <w:rPr>
          <w:rFonts w:cs="宋体"/>
          <w:b w:val="0"/>
          <w:bCs w:val="0"/>
          <w:lang w:eastAsia="zh-CN"/>
        </w:rPr>
      </w:pPr>
      <w:r>
        <w:rPr>
          <w:lang w:eastAsia="zh-CN"/>
        </w:rPr>
        <w:t>四、响应文件提交</w:t>
      </w:r>
      <w:r>
        <w:rPr>
          <w:rFonts w:cs="宋体"/>
          <w:w w:val="99"/>
          <w:lang w:eastAsia="zh-CN"/>
        </w:rPr>
        <w:t xml:space="preserve"> </w:t>
      </w:r>
    </w:p>
    <w:p>
      <w:pPr>
        <w:pStyle w:val="5"/>
        <w:spacing w:before="144" w:line="352" w:lineRule="auto"/>
        <w:ind w:left="720" w:right="-54"/>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10</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14</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4</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分</w:t>
      </w:r>
      <w:r>
        <w:rPr>
          <w:rFonts w:hint="eastAsia" w:cs="宋体"/>
          <w:lang w:val="en-US" w:eastAsia="zh-CN"/>
        </w:rPr>
        <w:t>前</w:t>
      </w:r>
      <w:r>
        <w:rPr>
          <w:rFonts w:cs="宋体"/>
          <w:lang w:eastAsia="zh-CN"/>
        </w:rPr>
        <w:t xml:space="preserve">（北京时间）  </w:t>
      </w:r>
    </w:p>
    <w:p>
      <w:pPr>
        <w:pStyle w:val="5"/>
        <w:spacing w:before="144" w:line="352" w:lineRule="auto"/>
        <w:ind w:left="720" w:right="3225"/>
        <w:rPr>
          <w:rFonts w:cs="宋体"/>
          <w:lang w:eastAsia="zh-CN"/>
        </w:rPr>
      </w:pPr>
      <w:r>
        <w:rPr>
          <w:rFonts w:cs="宋体"/>
          <w:lang w:eastAsia="zh-CN"/>
        </w:rPr>
        <w:t>地点：现场开标。</w:t>
      </w:r>
    </w:p>
    <w:p>
      <w:pPr>
        <w:pStyle w:val="26"/>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5"/>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10</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14</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30</w:t>
      </w:r>
      <w:r>
        <w:rPr>
          <w:rFonts w:hint="eastAsia" w:cs="宋体"/>
          <w:u w:val="single"/>
          <w:lang w:eastAsia="zh-CN"/>
        </w:rPr>
        <w:t xml:space="preserve"> </w:t>
      </w:r>
      <w:r>
        <w:rPr>
          <w:rFonts w:cs="宋体"/>
          <w:lang w:eastAsia="zh-CN"/>
        </w:rPr>
        <w:t xml:space="preserve">分（北京时间） </w:t>
      </w:r>
    </w:p>
    <w:p>
      <w:pPr>
        <w:pStyle w:val="5"/>
        <w:spacing w:before="9"/>
        <w:ind w:left="600"/>
        <w:rPr>
          <w:rFonts w:cs="宋体"/>
          <w:lang w:eastAsia="zh-CN"/>
        </w:rPr>
      </w:pPr>
      <w:r>
        <w:rPr>
          <w:rFonts w:cs="宋体"/>
          <w:lang w:eastAsia="zh-CN"/>
        </w:rPr>
        <w:t>地点：</w:t>
      </w:r>
      <w:r>
        <w:rPr>
          <w:rFonts w:hint="eastAsia" w:cs="宋体"/>
          <w:lang w:eastAsia="zh-CN"/>
        </w:rPr>
        <w:t>织金县人民医院</w:t>
      </w:r>
    </w:p>
    <w:p>
      <w:pPr>
        <w:pStyle w:val="5"/>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54"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54"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300</w:t>
      </w:r>
      <w:r>
        <w:rPr>
          <w:rFonts w:hint="eastAsia" w:cs="宋体"/>
          <w:spacing w:val="3"/>
          <w:sz w:val="24"/>
          <w:szCs w:val="24"/>
          <w:u w:val="single" w:color="000000"/>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sz w:val="24"/>
          <w:szCs w:val="24"/>
          <w:u w:val="single"/>
          <w:lang w:val="en-US" w:eastAsia="zh-CN"/>
        </w:rPr>
        <w:t>10</w:t>
      </w:r>
      <w:r>
        <w:rPr>
          <w:rFonts w:cs="宋体"/>
          <w:spacing w:val="3"/>
          <w:sz w:val="24"/>
          <w:szCs w:val="24"/>
          <w:u w:val="single"/>
        </w:rPr>
        <w:t xml:space="preserve"> </w:t>
      </w:r>
      <w:r>
        <w:rPr>
          <w:rFonts w:cs="宋体"/>
          <w:spacing w:val="3"/>
          <w:sz w:val="24"/>
          <w:szCs w:val="24"/>
        </w:rPr>
        <w:t>月</w:t>
      </w:r>
      <w:r>
        <w:rPr>
          <w:rFonts w:cs="宋体"/>
          <w:spacing w:val="3"/>
          <w:sz w:val="24"/>
          <w:szCs w:val="24"/>
          <w:u w:val="single"/>
        </w:rPr>
        <w:t xml:space="preserve"> </w:t>
      </w:r>
      <w:r>
        <w:rPr>
          <w:rFonts w:hint="eastAsia" w:cs="宋体"/>
          <w:spacing w:val="3"/>
          <w:sz w:val="24"/>
          <w:szCs w:val="24"/>
          <w:u w:val="single"/>
          <w:lang w:val="en-US" w:eastAsia="zh-CN"/>
        </w:rPr>
        <w:t>14</w:t>
      </w:r>
      <w:bookmarkStart w:id="26" w:name="_GoBack"/>
      <w:bookmarkEnd w:id="26"/>
      <w:r>
        <w:rPr>
          <w:rFonts w:hint="eastAsia" w:cs="宋体"/>
          <w:spacing w:val="3"/>
          <w:sz w:val="24"/>
          <w:szCs w:val="24"/>
          <w:u w:val="single"/>
        </w:rPr>
        <w:t xml:space="preserve"> </w:t>
      </w:r>
      <w:r>
        <w:rPr>
          <w:rFonts w:cs="宋体"/>
          <w:spacing w:val="3"/>
          <w:sz w:val="24"/>
          <w:szCs w:val="24"/>
        </w:rPr>
        <w:t>日</w:t>
      </w:r>
      <w:r>
        <w:rPr>
          <w:rFonts w:cs="宋体"/>
          <w:spacing w:val="3"/>
          <w:sz w:val="24"/>
          <w:szCs w:val="24"/>
          <w:u w:val="single"/>
        </w:rPr>
        <w:t xml:space="preserve"> </w:t>
      </w:r>
      <w:r>
        <w:rPr>
          <w:rFonts w:hint="eastAsia" w:cs="宋体"/>
          <w:spacing w:val="3"/>
          <w:sz w:val="24"/>
          <w:szCs w:val="24"/>
          <w:u w:val="single"/>
        </w:rPr>
        <w:t>14：</w:t>
      </w:r>
      <w:r>
        <w:rPr>
          <w:rFonts w:cs="宋体"/>
          <w:spacing w:val="3"/>
          <w:sz w:val="24"/>
          <w:szCs w:val="24"/>
          <w:u w:val="single"/>
        </w:rPr>
        <w:t xml:space="preserve">00 </w:t>
      </w:r>
      <w:r>
        <w:rPr>
          <w:rFonts w:cs="宋体"/>
          <w:spacing w:val="3"/>
        </w:rPr>
        <w:t>前到账成功，否则，责任由供应商自行承担。</w:t>
      </w:r>
    </w:p>
    <w:p>
      <w:pPr>
        <w:pStyle w:val="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5"/>
        <w:snapToGrid w:val="0"/>
        <w:spacing w:before="125" w:line="360" w:lineRule="auto"/>
        <w:ind w:left="116" w:firstLine="480"/>
        <w:contextualSpacing/>
        <w:rPr>
          <w:lang w:eastAsia="zh-CN"/>
        </w:rPr>
      </w:pPr>
      <w:r>
        <w:rPr>
          <w:rFonts w:hint="eastAsia"/>
          <w:lang w:eastAsia="zh-CN"/>
        </w:rPr>
        <w:t xml:space="preserve">    账号：52001696436050001537</w:t>
      </w:r>
    </w:p>
    <w:p>
      <w:pPr>
        <w:pStyle w:val="5"/>
        <w:snapToGrid w:val="0"/>
        <w:spacing w:before="31" w:line="360" w:lineRule="auto"/>
        <w:ind w:left="1076" w:right="-54"/>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cs="宋体"/>
          <w:sz w:val="24"/>
          <w:szCs w:val="24"/>
          <w:lang w:eastAsia="zh-CN"/>
        </w:rPr>
      </w:pPr>
      <w:r>
        <w:rPr>
          <w:rFonts w:hint="eastAsia"/>
          <w:lang w:val="en-US" w:eastAsia="zh-CN"/>
        </w:rPr>
        <w:t xml:space="preserve">    </w:t>
      </w:r>
      <w:r>
        <w:t>联系电话（传真）：</w:t>
      </w:r>
      <w:r>
        <w:rPr>
          <w:rFonts w:hint="eastAsia" w:cs="宋体"/>
          <w:sz w:val="24"/>
          <w:szCs w:val="24"/>
        </w:rPr>
        <w:t>0857-7622140</w:t>
      </w:r>
    </w:p>
    <w:p>
      <w:pPr>
        <w:spacing w:before="154" w:line="357" w:lineRule="auto"/>
        <w:ind w:left="120" w:right="2586"/>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146"/>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3466"/>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4357"/>
        <w:rPr>
          <w:rFonts w:cs="宋体"/>
          <w:lang w:eastAsia="zh-CN"/>
        </w:rPr>
      </w:pPr>
      <w:r>
        <w:rPr>
          <w:rFonts w:cs="宋体"/>
          <w:lang w:eastAsia="zh-CN"/>
        </w:rPr>
        <w:t>联系方式：</w:t>
      </w:r>
      <w:r>
        <w:rPr>
          <w:rFonts w:hint="eastAsia" w:cs="宋体"/>
          <w:u w:val="single" w:color="000000"/>
          <w:lang w:eastAsia="zh-CN"/>
        </w:rPr>
        <w:t>武小洋</w:t>
      </w:r>
      <w:r>
        <w:rPr>
          <w:rFonts w:cs="宋体"/>
          <w:u w:val="single" w:color="000000"/>
          <w:lang w:eastAsia="zh-CN"/>
        </w:rPr>
        <w:t>（</w:t>
      </w:r>
      <w:r>
        <w:rPr>
          <w:rFonts w:hint="eastAsia" w:cs="宋体"/>
          <w:u w:val="single" w:color="000000"/>
          <w:lang w:val="en-US" w:eastAsia="zh-CN"/>
        </w:rPr>
        <w:t>18685795412</w:t>
      </w:r>
      <w:r>
        <w:rPr>
          <w:rFonts w:cs="宋体"/>
          <w:u w:val="single" w:color="000000"/>
          <w:lang w:eastAsia="zh-CN"/>
        </w:rPr>
        <w:t>）</w:t>
      </w:r>
      <w:r>
        <w:rPr>
          <w:rFonts w:cs="宋体"/>
          <w:lang w:eastAsia="zh-CN"/>
        </w:rPr>
        <w:t xml:space="preserve">   </w:t>
      </w:r>
    </w:p>
    <w:p>
      <w:pPr>
        <w:pStyle w:val="5"/>
        <w:spacing w:line="357" w:lineRule="auto"/>
        <w:ind w:left="480" w:right="4357"/>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741905045@qq.com</w:t>
      </w:r>
    </w:p>
    <w:p>
      <w:pPr>
        <w:pStyle w:val="26"/>
        <w:spacing w:before="154" w:line="357" w:lineRule="auto"/>
        <w:ind w:left="122" w:right="1799" w:firstLine="683"/>
        <w:jc w:val="both"/>
        <w:rPr>
          <w:w w:val="95"/>
          <w:lang w:eastAsia="zh-CN"/>
        </w:rPr>
      </w:pPr>
      <w:r>
        <w:rPr>
          <w:w w:val="95"/>
          <w:lang w:eastAsia="zh-CN"/>
        </w:rPr>
        <w:t>敬告：</w:t>
      </w:r>
    </w:p>
    <w:p>
      <w:pPr>
        <w:pStyle w:val="26"/>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6"/>
        <w:spacing w:before="36" w:line="357" w:lineRule="auto"/>
        <w:ind w:left="122" w:right="-54"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6"/>
        <w:spacing w:before="36" w:line="357" w:lineRule="auto"/>
        <w:ind w:left="122" w:right="1792" w:firstLine="441"/>
        <w:jc w:val="both"/>
        <w:rPr>
          <w:lang w:val="en-US" w:eastAsia="zh-CN"/>
        </w:rPr>
        <w:sectPr>
          <w:pgSz w:w="11900" w:h="16840"/>
          <w:pgMar w:top="1600" w:right="1694" w:bottom="280" w:left="1680" w:header="720" w:footer="720" w:gutter="0"/>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ind w:firstLine="2570" w:firstLineChars="800"/>
        <w:jc w:val="both"/>
        <w:rPr>
          <w:lang w:eastAsia="zh-CN"/>
        </w:rPr>
      </w:pPr>
      <w:bookmarkStart w:id="3" w:name="_Toc3216"/>
      <w:bookmarkStart w:id="4" w:name="_Toc5067"/>
      <w:bookmarkStart w:id="5" w:name="_Toc25107"/>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3"/>
      <w:bookmarkEnd w:id="4"/>
      <w:bookmarkEnd w:id="5"/>
    </w:p>
    <w:p>
      <w:pPr>
        <w:rPr>
          <w:rFonts w:ascii="PMingLiU" w:hAnsi="PMingLiU" w:cs="PMingLiU"/>
          <w:lang w:eastAsia="zh-CN"/>
        </w:rPr>
      </w:pPr>
    </w:p>
    <w:p>
      <w:pPr>
        <w:pStyle w:val="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6"/>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6"/>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6" w:name="_Toc18901"/>
      <w:bookmarkStart w:id="7" w:name="_Toc8889"/>
      <w:bookmarkStart w:id="8" w:name="_Toc10515"/>
      <w:bookmarkStart w:id="9" w:name="_Toc95745406"/>
      <w:r>
        <w:rPr>
          <w:rFonts w:hint="eastAsia"/>
          <w:lang w:val="en-US" w:eastAsia="zh-CN"/>
        </w:rPr>
        <w:t>第三</w:t>
      </w:r>
      <w:r>
        <w:rPr>
          <w:lang w:eastAsia="zh-CN"/>
        </w:rPr>
        <w:t>章</w:t>
      </w:r>
      <w:r>
        <w:rPr>
          <w:rFonts w:hint="eastAsia"/>
          <w:lang w:val="en-US" w:eastAsia="zh-CN"/>
        </w:rPr>
        <w:t xml:space="preserve"> </w:t>
      </w:r>
      <w:r>
        <w:rPr>
          <w:lang w:eastAsia="zh-CN"/>
        </w:rPr>
        <w:t>谈判须知</w:t>
      </w:r>
      <w:bookmarkEnd w:id="6"/>
      <w:bookmarkEnd w:id="7"/>
      <w:bookmarkEnd w:id="8"/>
      <w:bookmarkEnd w:id="9"/>
    </w:p>
    <w:p>
      <w:pPr>
        <w:pStyle w:val="29"/>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目</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一</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）工期：30日历天。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3"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工程完工，</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2"/>
          <w:lang w:eastAsia="zh-CN"/>
        </w:rPr>
        <w:t>1年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2"/>
          <w:lang w:eastAsia="zh-CN"/>
        </w:rPr>
        <w:t>1年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9"/>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9"/>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9"/>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rFonts w:hint="eastAsia"/>
          <w:spacing w:val="1"/>
          <w:lang w:eastAsia="zh-CN"/>
        </w:rPr>
      </w:pPr>
      <w:r>
        <w:rPr>
          <w:spacing w:val="1"/>
          <w:lang w:eastAsia="zh-CN"/>
        </w:rPr>
        <w:t>联系人：</w:t>
      </w:r>
      <w:r>
        <w:rPr>
          <w:rFonts w:hint="eastAsia"/>
          <w:spacing w:val="1"/>
          <w:lang w:eastAsia="zh-CN"/>
        </w:rPr>
        <w:t>武小洋</w:t>
      </w:r>
    </w:p>
    <w:p>
      <w:pPr>
        <w:pStyle w:val="5"/>
        <w:snapToGrid w:val="0"/>
        <w:spacing w:before="0" w:line="360" w:lineRule="auto"/>
        <w:ind w:left="1190" w:right="-26"/>
        <w:contextualSpacing/>
        <w:rPr>
          <w:rFonts w:hint="default" w:cs="宋体"/>
          <w:lang w:val="en-US" w:eastAsia="zh-CN"/>
        </w:rPr>
      </w:pPr>
      <w:r>
        <w:rPr>
          <w:spacing w:val="1"/>
          <w:lang w:eastAsia="zh-CN"/>
        </w:rPr>
        <w:t>联系电话</w:t>
      </w:r>
      <w:r>
        <w:rPr>
          <w:rFonts w:hint="eastAsia"/>
          <w:spacing w:val="1"/>
          <w:lang w:eastAsia="zh-CN"/>
        </w:rPr>
        <w:t>:</w:t>
      </w:r>
      <w:r>
        <w:rPr>
          <w:rFonts w:hint="eastAsia" w:cs="宋体"/>
          <w:spacing w:val="1"/>
          <w:lang w:val="en-US" w:eastAsia="zh-CN"/>
        </w:rPr>
        <w:t>18685795412</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9"/>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月至谈判前任意一个月依法缴纳 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8"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w:t>
      </w:r>
      <w:r>
        <w:rPr>
          <w:rFonts w:hint="eastAsia"/>
          <w:spacing w:val="2"/>
          <w:lang w:val="en-US" w:eastAsia="zh-CN"/>
        </w:rPr>
        <w:t>10</w:t>
      </w:r>
      <w:r>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9"/>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29"/>
        <w:widowControl w:val="0"/>
        <w:wordWrap/>
        <w:adjustRightInd/>
        <w:snapToGrid w:val="0"/>
        <w:spacing w:before="154" w:line="360" w:lineRule="auto"/>
        <w:ind w:left="588" w:leftChars="0" w:right="0" w:firstLine="0" w:firstLineChars="0"/>
        <w:contextualSpacing/>
        <w:jc w:val="left"/>
        <w:textAlignment w:val="auto"/>
        <w:outlineLvl w:val="8"/>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widowControl w:val="0"/>
        <w:wordWrap/>
        <w:adjustRightInd/>
        <w:snapToGrid w:val="0"/>
        <w:spacing w:before="154" w:line="360" w:lineRule="auto"/>
        <w:ind w:left="120" w:leftChars="0" w:right="227" w:firstLine="727" w:firstLineChars="0"/>
        <w:contextualSpacing/>
        <w:jc w:val="both"/>
        <w:textAlignment w:val="auto"/>
        <w:outlineLvl w:val="9"/>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color w:val="000000" w:themeColor="text1"/>
          <w:spacing w:val="1"/>
          <w:lang w:eastAsia="zh-CN"/>
        </w:rPr>
      </w:pPr>
      <w:r>
        <w:rPr>
          <w:rFonts w:hint="eastAsia"/>
          <w:color w:val="000000" w:themeColor="text1"/>
          <w:spacing w:val="1"/>
          <w:lang w:val="en-US" w:eastAsia="zh-CN"/>
        </w:rPr>
        <w:t>D</w:t>
      </w:r>
      <w:r>
        <w:rPr>
          <w:color w:val="000000" w:themeColor="text1"/>
          <w:spacing w:val="1"/>
          <w:lang w:eastAsia="zh-CN"/>
        </w:rPr>
        <w:t>.</w:t>
      </w:r>
      <w:r>
        <w:rPr>
          <w:rFonts w:hint="eastAsia"/>
          <w:color w:val="000000" w:themeColor="text1"/>
          <w:spacing w:val="1"/>
          <w:lang w:eastAsia="zh-CN"/>
        </w:rPr>
        <w:t>施工</w:t>
      </w:r>
      <w:r>
        <w:rPr>
          <w:color w:val="000000" w:themeColor="text1"/>
          <w:spacing w:val="1"/>
          <w:lang w:eastAsia="zh-CN"/>
        </w:rPr>
        <w:t>承诺：如我公司成交，保证从签订合同的次日起，</w:t>
      </w:r>
      <w:r>
        <w:rPr>
          <w:rFonts w:hint="eastAsia"/>
          <w:color w:val="000000" w:themeColor="text1"/>
          <w:spacing w:val="1"/>
          <w:lang w:val="en-US" w:eastAsia="zh-CN"/>
        </w:rPr>
        <w:t>30</w:t>
      </w:r>
      <w:r>
        <w:rPr>
          <w:color w:val="000000" w:themeColor="text1"/>
          <w:spacing w:val="1"/>
          <w:lang w:eastAsia="zh-CN"/>
        </w:rPr>
        <w:t>日历天内</w:t>
      </w:r>
      <w:r>
        <w:rPr>
          <w:rFonts w:hint="eastAsia"/>
          <w:color w:val="000000" w:themeColor="text1"/>
          <w:spacing w:val="1"/>
          <w:lang w:eastAsia="zh-CN"/>
        </w:rPr>
        <w:t>完成施工项目</w:t>
      </w:r>
      <w:r>
        <w:rPr>
          <w:color w:val="000000" w:themeColor="text1"/>
          <w:spacing w:val="1"/>
          <w:lang w:eastAsia="zh-CN"/>
        </w:rPr>
        <w:t>，验收合格，并交付使用。（符合性审查项）</w:t>
      </w:r>
    </w:p>
    <w:p>
      <w:pPr>
        <w:pStyle w:val="5"/>
        <w:snapToGrid w:val="0"/>
        <w:spacing w:before="202" w:line="360" w:lineRule="auto"/>
        <w:ind w:right="227" w:firstLine="727"/>
        <w:contextualSpacing/>
        <w:jc w:val="both"/>
        <w:rPr>
          <w:spacing w:val="1"/>
          <w:lang w:eastAsia="zh-CN"/>
        </w:rPr>
      </w:pPr>
      <w:r>
        <w:rPr>
          <w:rFonts w:hint="eastAsia"/>
          <w:spacing w:val="1"/>
          <w:lang w:val="en-US" w:eastAsia="zh-CN"/>
        </w:rPr>
        <w:t>E</w:t>
      </w:r>
      <w:r>
        <w:rPr>
          <w:spacing w:val="1"/>
          <w:lang w:eastAsia="zh-CN"/>
        </w:rPr>
        <w:t>.供应商认为应该提交的其他商务文件资料。</w:t>
      </w:r>
    </w:p>
    <w:p>
      <w:pPr>
        <w:pStyle w:val="29"/>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9"/>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0" w:name="_Toc10580"/>
      <w:bookmarkStart w:id="11" w:name="_Toc95745407"/>
      <w:bookmarkStart w:id="12" w:name="_Toc19169"/>
      <w:bookmarkStart w:id="13" w:name="_Toc7346"/>
      <w:r>
        <w:rPr>
          <w:rFonts w:hint="eastAsia"/>
          <w:lang w:val="en-US" w:eastAsia="zh-CN"/>
        </w:rPr>
        <w:t>第四</w:t>
      </w:r>
      <w:r>
        <w:rPr>
          <w:lang w:eastAsia="zh-CN"/>
        </w:rPr>
        <w:t>章</w:t>
      </w:r>
      <w:r>
        <w:rPr>
          <w:lang w:eastAsia="zh-CN"/>
        </w:rPr>
        <w:tab/>
      </w:r>
      <w:r>
        <w:rPr>
          <w:rFonts w:hint="eastAsia"/>
          <w:lang w:val="en-US" w:eastAsia="zh-CN"/>
        </w:rPr>
        <w:t xml:space="preserve"> </w:t>
      </w:r>
      <w:r>
        <w:rPr>
          <w:spacing w:val="2"/>
          <w:lang w:eastAsia="zh-CN"/>
        </w:rPr>
        <w:t>评审方法、原则和纪律</w:t>
      </w:r>
      <w:bookmarkEnd w:id="10"/>
      <w:bookmarkEnd w:id="11"/>
      <w:bookmarkEnd w:id="12"/>
      <w:bookmarkEnd w:id="13"/>
    </w:p>
    <w:p>
      <w:pPr>
        <w:pStyle w:val="32"/>
        <w:snapToGrid w:val="0"/>
        <w:spacing w:before="193" w:line="360" w:lineRule="auto"/>
        <w:contextualSpacing/>
        <w:jc w:val="both"/>
        <w:rPr>
          <w:b w:val="0"/>
          <w:bCs w:val="0"/>
          <w:lang w:eastAsia="zh-CN"/>
        </w:rPr>
      </w:pPr>
      <w:r>
        <w:rPr>
          <w:rFonts w:hint="eastAsia" w:ascii="Times New Roman" w:hAnsi="Times New Roman" w:eastAsia="Times New Roman"/>
          <w:lang w:val="en-US" w:eastAsia="zh-CN"/>
        </w:rPr>
        <w:t>4.1</w:t>
      </w:r>
      <w:r>
        <w:rPr>
          <w:rFonts w:ascii="Times New Roman" w:hAnsi="Times New Roman" w:eastAsia="Times New Roman"/>
          <w:lang w:eastAsia="zh-CN"/>
        </w:rPr>
        <w:t xml:space="preserve">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hint="eastAsia" w:ascii="Times New Roman" w:hAnsi="Times New Roman" w:eastAsia="Times New Roman"/>
          <w:lang w:val="en-US" w:eastAsia="zh-CN"/>
        </w:rPr>
        <w:t xml:space="preserve">4.2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hint="eastAsia" w:cs="宋体"/>
          <w:lang w:val="en-US" w:eastAsia="zh-CN"/>
        </w:rPr>
        <w:t>4.</w:t>
      </w: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4.</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4.</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hint="eastAsia" w:ascii="宋体" w:hAnsi="宋体" w:cs="宋体"/>
          <w:b/>
          <w:bCs/>
          <w:w w:val="95"/>
          <w:sz w:val="24"/>
          <w:szCs w:val="24"/>
          <w:lang w:val="en-US" w:eastAsia="zh-CN"/>
        </w:rPr>
        <w:t>4.</w:t>
      </w: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hint="eastAsia" w:cs="宋体"/>
          <w:spacing w:val="1"/>
          <w:lang w:val="en-US" w:eastAsia="zh-CN"/>
        </w:rPr>
        <w:t>4.</w:t>
      </w: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hint="eastAsia" w:cs="宋体"/>
          <w:spacing w:val="2"/>
          <w:lang w:val="en-US" w:eastAsia="zh-CN"/>
        </w:rPr>
        <w:t>4.</w:t>
      </w: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hint="eastAsia" w:cs="宋体"/>
          <w:lang w:val="en-US" w:eastAsia="zh-CN"/>
        </w:rPr>
        <w:t>4.</w:t>
      </w: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hint="eastAsia" w:cs="宋体"/>
          <w:lang w:val="en-US" w:eastAsia="zh-CN"/>
        </w:rPr>
        <w:t>4.</w:t>
      </w: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hint="eastAsia" w:cs="宋体"/>
          <w:lang w:val="en-US" w:eastAsia="zh-CN"/>
        </w:rPr>
        <w:t>4.</w:t>
      </w: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hint="eastAsia" w:cs="宋体"/>
          <w:lang w:val="en-US" w:eastAsia="zh-CN"/>
        </w:rPr>
        <w:t>4.</w:t>
      </w: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hint="eastAsia" w:cs="宋体"/>
          <w:lang w:val="en-US" w:eastAsia="zh-CN"/>
        </w:rPr>
        <w:t>4.</w:t>
      </w: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hint="eastAsia" w:cs="宋体"/>
          <w:lang w:val="en-US" w:eastAsia="zh-CN"/>
        </w:rPr>
        <w:t>4.</w:t>
      </w: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hint="eastAsia" w:cs="宋体"/>
          <w:spacing w:val="2"/>
          <w:lang w:val="en-US" w:eastAsia="zh-CN"/>
        </w:rPr>
        <w:t>4.</w:t>
      </w: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hint="eastAsia" w:cs="宋体"/>
          <w:lang w:val="en-US" w:eastAsia="zh-CN"/>
        </w:rPr>
        <w:t>4.</w:t>
      </w: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hint="eastAsia" w:cs="宋体"/>
          <w:w w:val="95"/>
          <w:lang w:val="en-US" w:eastAsia="zh-CN"/>
        </w:rPr>
        <w:t>4.</w:t>
      </w: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hint="eastAsia" w:cs="宋体"/>
          <w:lang w:val="en-US" w:eastAsia="zh-CN"/>
        </w:rPr>
        <w:t>4.</w:t>
      </w:r>
      <w:r>
        <w:rPr>
          <w:rFonts w:cs="宋体"/>
        </w:rPr>
        <w:t>5.1</w:t>
      </w:r>
      <w:r>
        <w:rPr>
          <w:spacing w:val="1"/>
        </w:rPr>
        <w:t>谈判小组成员应准时到场就座、签到；</w:t>
      </w:r>
    </w:p>
    <w:p>
      <w:pPr>
        <w:pStyle w:val="5"/>
        <w:snapToGrid w:val="0"/>
        <w:spacing w:before="154" w:line="360" w:lineRule="auto"/>
        <w:ind w:left="694"/>
        <w:contextualSpacing/>
      </w:pPr>
      <w:r>
        <w:rPr>
          <w:rFonts w:hint="eastAsia" w:cs="宋体"/>
          <w:lang w:val="en-US" w:eastAsia="zh-CN"/>
        </w:rPr>
        <w:t>4.</w:t>
      </w: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hint="eastAsia" w:cs="宋体"/>
          <w:lang w:val="en-US" w:eastAsia="zh-CN"/>
        </w:rPr>
        <w:t>4.</w:t>
      </w: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hint="eastAsia" w:cs="宋体"/>
          <w:lang w:val="en-US" w:eastAsia="zh-CN"/>
        </w:rPr>
        <w:t>4.</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hint="eastAsia" w:cs="宋体"/>
          <w:lang w:val="en-US" w:eastAsia="zh-CN"/>
        </w:rPr>
        <w:t>4.</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pStyle w:val="5"/>
        <w:snapToGrid w:val="0"/>
        <w:spacing w:before="0" w:line="360" w:lineRule="auto"/>
        <w:ind w:left="0" w:leftChars="0" w:right="104" w:firstLine="0" w:firstLineChars="0"/>
        <w:contextualSpacing/>
        <w:rPr>
          <w:lang w:eastAsia="zh-CN"/>
        </w:rPr>
      </w:pPr>
      <w:r>
        <w:rPr>
          <w:rFonts w:hint="eastAsia" w:cs="宋体"/>
          <w:lang w:val="en-US" w:eastAsia="zh-CN"/>
        </w:rPr>
        <w:t xml:space="preserve">    4.5.7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hint="eastAsia"/>
          <w:spacing w:val="1"/>
          <w:lang w:val="en-US" w:eastAsia="zh-CN"/>
        </w:rPr>
        <w:t>4.5.8</w:t>
      </w:r>
      <w:r>
        <w:rPr>
          <w:spacing w:val="1"/>
          <w:lang w:eastAsia="zh-CN"/>
        </w:rPr>
        <w:t>评审工作接受织金县财政局及上级财政部门的监督。</w:t>
      </w:r>
    </w:p>
    <w:p>
      <w:pPr>
        <w:pStyle w:val="5"/>
        <w:tabs>
          <w:tab w:val="left" w:pos="1423"/>
        </w:tabs>
        <w:snapToGrid w:val="0"/>
        <w:spacing w:line="360" w:lineRule="auto"/>
        <w:ind w:left="0" w:right="115"/>
        <w:contextualSpacing/>
        <w:rPr>
          <w:lang w:eastAsia="zh-CN"/>
        </w:rPr>
      </w:pPr>
      <w:r>
        <w:rPr>
          <w:lang w:eastAsia="zh-CN"/>
        </w:rPr>
        <w:br w:type="page"/>
      </w:r>
    </w:p>
    <w:p>
      <w:pPr>
        <w:pStyle w:val="3"/>
        <w:jc w:val="center"/>
        <w:rPr>
          <w:lang w:eastAsia="zh-CN"/>
        </w:rPr>
      </w:pPr>
      <w:bookmarkStart w:id="14" w:name="_Toc10079"/>
      <w:bookmarkStart w:id="15" w:name="_Toc8948"/>
      <w:bookmarkStart w:id="16" w:name="_Toc1783"/>
      <w:bookmarkStart w:id="17" w:name="_Toc95745408"/>
      <w:r>
        <w:rPr>
          <w:rFonts w:hint="eastAsia"/>
          <w:lang w:val="en-US" w:eastAsia="zh-CN"/>
        </w:rPr>
        <w:t>第五</w:t>
      </w:r>
      <w:r>
        <w:rPr>
          <w:lang w:eastAsia="zh-CN"/>
        </w:rPr>
        <w:t>章</w:t>
      </w:r>
      <w:r>
        <w:rPr>
          <w:rFonts w:hint="eastAsia"/>
          <w:lang w:val="en-US" w:eastAsia="zh-CN"/>
        </w:rPr>
        <w:t xml:space="preserve"> </w:t>
      </w:r>
      <w:r>
        <w:rPr>
          <w:lang w:eastAsia="zh-CN"/>
        </w:rPr>
        <w:t>谈判程序</w:t>
      </w:r>
      <w:bookmarkEnd w:id="14"/>
      <w:bookmarkEnd w:id="15"/>
      <w:bookmarkEnd w:id="16"/>
      <w:bookmarkEnd w:id="17"/>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8" w:name="_Toc14021"/>
      <w:bookmarkStart w:id="19" w:name="_Toc15497"/>
      <w:bookmarkStart w:id="20" w:name="_Toc95745409"/>
      <w:bookmarkStart w:id="21" w:name="_Toc21439"/>
      <w:r>
        <w:rPr>
          <w:rFonts w:hint="eastAsia"/>
          <w:lang w:val="en-US" w:eastAsia="zh-CN"/>
        </w:rPr>
        <w:t>第六</w:t>
      </w:r>
      <w:r>
        <w:rPr>
          <w:lang w:eastAsia="zh-CN"/>
        </w:rPr>
        <w:t>章</w:t>
      </w:r>
      <w:r>
        <w:rPr>
          <w:rFonts w:hint="eastAsia"/>
          <w:lang w:val="en-US" w:eastAsia="zh-CN"/>
        </w:rPr>
        <w:t xml:space="preserve"> </w:t>
      </w:r>
      <w:r>
        <w:rPr>
          <w:spacing w:val="2"/>
          <w:lang w:eastAsia="zh-CN"/>
        </w:rPr>
        <w:t>合同主要条款</w:t>
      </w:r>
      <w:bookmarkEnd w:id="18"/>
      <w:bookmarkEnd w:id="19"/>
      <w:bookmarkEnd w:id="20"/>
      <w:bookmarkEnd w:id="21"/>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5"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2" w:name="_Toc12305"/>
      <w:bookmarkStart w:id="23" w:name="_Toc95745410"/>
      <w:bookmarkStart w:id="24" w:name="_Toc1748"/>
      <w:bookmarkStart w:id="25" w:name="_Toc24935"/>
      <w:r>
        <w:rPr>
          <w:rFonts w:hint="eastAsia"/>
          <w:lang w:val="en-US" w:eastAsia="zh-CN"/>
        </w:rPr>
        <w:t>第七</w:t>
      </w:r>
      <w:r>
        <w:t>章</w:t>
      </w:r>
      <w:r>
        <w:rPr>
          <w:rFonts w:hint="eastAsia"/>
          <w:lang w:val="en-US" w:eastAsia="zh-CN"/>
        </w:rPr>
        <w:t xml:space="preserve"> </w:t>
      </w:r>
      <w:r>
        <w:t>附</w:t>
      </w:r>
      <w:r>
        <w:rPr>
          <w:spacing w:val="-3"/>
        </w:rPr>
        <w:t xml:space="preserve"> </w:t>
      </w:r>
      <w:r>
        <w:t>件</w:t>
      </w:r>
      <w:bookmarkEnd w:id="22"/>
      <w:bookmarkEnd w:id="23"/>
      <w:bookmarkEnd w:id="24"/>
      <w:bookmarkEnd w:id="25"/>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9"/>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18" o:spid="_x0000_s1032" style="position:absolute;left:8742;top:309;height:15;width:2;" fillcolor="#FFFFFF" filled="f" o:preferrelative="t" stroked="t" coordsize="2,15" path="m0,0l0,15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3" w:type="default"/>
          <w:pgSz w:w="16840" w:h="11910" w:orient="landscape"/>
          <w:pgMar w:top="1100" w:right="1700" w:bottom="280" w:left="1020" w:header="0" w:footer="0" w:gutter="0"/>
          <w:cols w:space="720" w:num="1"/>
        </w:sectPr>
      </w:pPr>
    </w:p>
    <w:p>
      <w:pPr>
        <w:pStyle w:val="29"/>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4"/>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o:spt="203" style="height:122.95pt;width:409.5pt;" coordorigin="8,8" coordsize="8190,2459">
            <o:lock v:ext="edit" position="f" selection="f" grouping="f" rotation="f" cropping="f" text="f" aspectratio="f"/>
            <v:group id="Group 10" o:spid="_x0000_s1034" o:spt="203" style="position:absolute;left:8;top:8;height:2459;width:4088;" coordorigin="8,8" coordsize="4088,2459">
              <o:lock v:ext="edit" position="f" selection="f" grouping="f" rotation="f" cropping="f" text="f" aspectratio="f"/>
              <v:shape id="未知 11" o:spid="_x0000_s1035"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12" o:spid="_x0000_s1036" o:spt="203" style="position:absolute;left:4111;top:8;height:2459;width:4087;" coordorigin="8,8" coordsize="8190,2459">
              <o:lock v:ext="edit" position="f" selection="f" grouping="f" rotation="f" cropping="f" text="f" aspectratio="f"/>
              <v:shape id="未知 13" o:spid="_x0000_s1037"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14" o:spid="_x0000_s1038"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rect>
              <v:rect id="Quad Arrow 15" o:spid="_x0000_s1039"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rect>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4"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o:spt="203" style="height:122.95pt;width:409.5pt;" coordorigin="8,8" coordsize="8190,2459">
            <o:lock v:ext="edit" position="f" selection="f" grouping="f" rotation="f" cropping="f" text="f" aspectratio="f"/>
            <v:group id="Group 3" o:spid="_x0000_s1041" o:spt="203" style="position:absolute;left:8;top:8;height:2459;width:4088;" coordorigin="8,8" coordsize="4088,2459">
              <o:lock v:ext="edit" position="f" selection="f" grouping="f" rotation="f" cropping="f" text="f" aspectratio="f"/>
              <v:shape id="未知 4" o:spid="_x0000_s1042"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5" o:spid="_x0000_s1043" o:spt="203" style="position:absolute;left:4111;top:8;height:2459;width:4087;" coordorigin="8,8" coordsize="8190,2459">
              <o:lock v:ext="edit" position="f" selection="f" grouping="f" rotation="f" cropping="f" text="f" aspectratio="f"/>
              <v:shape id="未知 6" o:spid="_x0000_s1044"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7" o:spid="_x0000_s1045"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rect>
              <v:rect id="Quad Arrow 8" o:spid="_x0000_s1046"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rect>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o:spt="203" style="position:absolute;left:0pt;margin-left:85.55pt;margin-top:66.3pt;height:189.65pt;width:190.1pt;mso-position-horizontal-relative:page;z-index:-251655168;mso-width-relative:page;mso-height-relative:page;" coordorigin="1716,1332" coordsize="3791,3783">
            <o:lock v:ext="edit" position="f" selection="f" grouping="f" rotation="f" cropping="f" text="f" aspectratio="f"/>
            <v:group id="Group 20" o:spid="_x0000_s1048" o:spt="203" style="position:absolute;left:1716;top:1332;height:2;width:3791;" coordorigin="1716,1332" coordsize="3791,2">
              <o:lock v:ext="edit" position="f" selection="f" grouping="f" rotation="f" cropping="f" text="f" aspectratio="f"/>
              <v:shape id="未知 21" o:spid="_x0000_s1049" style="position:absolute;left:1716;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2" o:spid="_x0000_s1050" o:spt="203" style="position:absolute;left:1721;top:1337;height:3771;width:2;" coordorigin="1721,1337" coordsize="2,3771">
              <o:lock v:ext="edit" position="f" selection="f" grouping="f" rotation="f" cropping="f" text="f" aspectratio="f"/>
              <v:shape id="未知 23" o:spid="_x0000_s1051" style="position:absolute;left:1721;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4" o:spid="_x0000_s1052" o:spt="203" style="position:absolute;left:5502;top:1337;height:3771;width:2;" coordorigin="5502,1337" coordsize="2,3771">
              <o:lock v:ext="edit" position="f" selection="f" grouping="f" rotation="f" cropping="f" text="f" aspectratio="f"/>
              <v:shape id="未知 25" o:spid="_x0000_s1053" style="position:absolute;left:550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6" o:spid="_x0000_s1054" o:spt="203" style="position:absolute;left:1716;top:3133;height:2;width:3791;" coordorigin="1716,3133" coordsize="3791,2">
              <o:lock v:ext="edit" position="f" selection="f" grouping="f" rotation="f" cropping="f" text="f" aspectratio="f"/>
              <v:shape id="未知 27" o:spid="_x0000_s1055" style="position:absolute;left:1716;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8" o:spid="_x0000_s1056" o:spt="203" style="position:absolute;left:1716;top:5113;height:2;width:3791;" coordorigin="1716,1332" coordsize="3791,3783">
              <o:lock v:ext="edit" position="f" selection="f" grouping="f" rotation="f" cropping="f" text="f" aspectratio="f"/>
              <v:shape id="未知 29" o:spid="_x0000_s1057" style="position:absolute;left:1716;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30" o:spid="_x0000_s1058" o:spt="1"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rect>
              <v:rect id="Quad Arrow 31" o:spid="_x0000_s1059" o:spt="1"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rFonts w:ascii="宋体" w:hAnsi="宋体" w:eastAsia="宋体" w:cs="Times New Roman"/>
          <w:kern w:val="0"/>
          <w:sz w:val="24"/>
          <w:szCs w:val="24"/>
          <w:lang w:val="en-US" w:eastAsia="en-US" w:bidi="ar-SA"/>
        </w:rPr>
        <w:pict>
          <v:group id="Group 32" o:spid="_x0000_s1060" o:spt="203" style="position:absolute;left:0pt;margin-left:310.55pt;margin-top:66.3pt;height:189.65pt;width:190.15pt;mso-position-horizontal-relative:page;z-index:-251654144;mso-width-relative:page;mso-height-relative:page;" coordorigin="6217,1332" coordsize="3791,3783">
            <o:lock v:ext="edit" position="f" selection="f" grouping="f" rotation="f" cropping="f" text="f" aspectratio="f"/>
            <v:group id="Group 33" o:spid="_x0000_s1061" o:spt="203" style="position:absolute;left:6217;top:1332;height:2;width:3791;" coordorigin="6217,1332" coordsize="3791,2">
              <o:lock v:ext="edit" position="f" selection="f" grouping="f" rotation="f" cropping="f" text="f" aspectratio="f"/>
              <v:shape id="未知 34" o:spid="_x0000_s1062" style="position:absolute;left:6217;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35" o:spid="_x0000_s1063" o:spt="203" style="position:absolute;left:6222;top:1337;height:3771;width:2;" coordorigin="6222,1337" coordsize="2,3771">
              <o:lock v:ext="edit" position="f" selection="f" grouping="f" rotation="f" cropping="f" text="f" aspectratio="f"/>
              <v:shape id="未知 36" o:spid="_x0000_s1064" style="position:absolute;left:622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7" o:spid="_x0000_s1065" o:spt="203" style="position:absolute;left:10003;top:1337;height:3771;width:2;" coordorigin="10003,1337" coordsize="2,3771">
              <o:lock v:ext="edit" position="f" selection="f" grouping="f" rotation="f" cropping="f" text="f" aspectratio="f"/>
              <v:shape id="未知 38" o:spid="_x0000_s1066" style="position:absolute;left:10003;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9" o:spid="_x0000_s1067" o:spt="203" style="position:absolute;left:6217;top:3133;height:2;width:3791;" coordorigin="6217,3133" coordsize="3791,2">
              <o:lock v:ext="edit" position="f" selection="f" grouping="f" rotation="f" cropping="f" text="f" aspectratio="f"/>
              <v:shape id="未知 40" o:spid="_x0000_s1068" style="position:absolute;left:6217;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41" o:spid="_x0000_s1069" o:spt="203" style="position:absolute;left:6217;top:5113;height:2;width:3791;" coordorigin="6217,1332" coordsize="3791,3783">
              <o:lock v:ext="edit" position="f" selection="f" grouping="f" rotation="f" cropping="f" text="f" aspectratio="f"/>
              <v:shape id="未知 42" o:spid="_x0000_s1070" style="position:absolute;left:6217;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43" o:spid="_x0000_s1071" o:spt="1"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rect>
              <v:rect id="Quad Arrow 44" o:spid="_x0000_s1072" o:spt="1"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9"/>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5" w:type="default"/>
          <w:pgSz w:w="11910" w:h="16840"/>
          <w:pgMar w:top="1580" w:right="1340" w:bottom="1380" w:left="1240" w:header="0" w:footer="1186" w:gutter="0"/>
          <w:cols w:space="720" w:num="1"/>
        </w:sectPr>
      </w:pPr>
    </w:p>
    <w:p>
      <w:pPr>
        <w:pStyle w:val="29"/>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6"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7"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8"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29"/>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2" o:spid="_x0000_s2049" o:spt="1"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3" o:spid="_x0000_s2050" o:spt="1" style="position:absolute;left:0pt;margin-left:289.35pt;margin-top:771pt;height:11.6pt;width:13.55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4" o:spid="_x0000_s2051" o:spt="1" style="position:absolute;left:0pt;margin-left:289.35pt;margin-top:770.3pt;height:12.2pt;width:14.0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kern w:val="0"/>
        <w:sz w:val="22"/>
        <w:szCs w:val="22"/>
        <w:lang w:val="en-US" w:eastAsia="en-US" w:bidi="ar-SA"/>
      </w:rPr>
      <w:pict>
        <v:rect id="Quad Arrow 5" o:spid="_x0000_s2052" o:spt="1" style="position:absolute;left:0pt;margin-left:289.35pt;margin-top:771pt;height:11.6pt;width:13.6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1" o:spid="_x0000_s2053" o:spt="1" style="position:absolute;left:0pt;margin-left:289.5pt;margin-top:807.85pt;height:16.05pt;width:16.2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09" w:lineRule="exact"/>
                  <w:ind w:left="43"/>
                  <w:rPr>
                    <w:rFonts w:ascii="Adobe 宋体 Std L" w:hAnsi="Adobe 宋体 Std L" w:eastAsia="Adobe 宋体 Std L" w:cs="Adobe 宋体 Std L"/>
                    <w:sz w:val="26"/>
                    <w:szCs w:val="26"/>
                    <w:lang w:eastAsia="zh-CN"/>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30"/>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17F6F"/>
    <w:multiLevelType w:val="multilevel"/>
    <w:tmpl w:val="69117F6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01F1594A"/>
    <w:rsid w:val="04934A97"/>
    <w:rsid w:val="05E11832"/>
    <w:rsid w:val="06093262"/>
    <w:rsid w:val="06A72A7B"/>
    <w:rsid w:val="07702E6D"/>
    <w:rsid w:val="07AB20F7"/>
    <w:rsid w:val="08D551B1"/>
    <w:rsid w:val="093F343F"/>
    <w:rsid w:val="0AFF69E2"/>
    <w:rsid w:val="0F227143"/>
    <w:rsid w:val="11447845"/>
    <w:rsid w:val="11FA43A7"/>
    <w:rsid w:val="1255782F"/>
    <w:rsid w:val="136F4921"/>
    <w:rsid w:val="150317C5"/>
    <w:rsid w:val="17AF79E2"/>
    <w:rsid w:val="17DB07D7"/>
    <w:rsid w:val="1917583F"/>
    <w:rsid w:val="1AB5530F"/>
    <w:rsid w:val="1CBA4E5F"/>
    <w:rsid w:val="1E99448D"/>
    <w:rsid w:val="1F06438B"/>
    <w:rsid w:val="21470C8B"/>
    <w:rsid w:val="231A6657"/>
    <w:rsid w:val="23A777BF"/>
    <w:rsid w:val="256911D0"/>
    <w:rsid w:val="25DF76E4"/>
    <w:rsid w:val="26140599"/>
    <w:rsid w:val="26EC5D63"/>
    <w:rsid w:val="27344CDE"/>
    <w:rsid w:val="275814FC"/>
    <w:rsid w:val="279938C3"/>
    <w:rsid w:val="285C6DCA"/>
    <w:rsid w:val="2ACC7343"/>
    <w:rsid w:val="2B595843"/>
    <w:rsid w:val="2CA23219"/>
    <w:rsid w:val="2CAD4383"/>
    <w:rsid w:val="2EB070BE"/>
    <w:rsid w:val="2F794705"/>
    <w:rsid w:val="31AF08B2"/>
    <w:rsid w:val="370451FC"/>
    <w:rsid w:val="375E2899"/>
    <w:rsid w:val="37813E56"/>
    <w:rsid w:val="37AC319E"/>
    <w:rsid w:val="38CF183A"/>
    <w:rsid w:val="38D26C34"/>
    <w:rsid w:val="39194863"/>
    <w:rsid w:val="3A4B0B46"/>
    <w:rsid w:val="3B585B17"/>
    <w:rsid w:val="3CE21B3C"/>
    <w:rsid w:val="3DC22393"/>
    <w:rsid w:val="3DFF1985"/>
    <w:rsid w:val="3E723ED7"/>
    <w:rsid w:val="3EE14A8D"/>
    <w:rsid w:val="40384169"/>
    <w:rsid w:val="40644F5E"/>
    <w:rsid w:val="40672358"/>
    <w:rsid w:val="423A5F76"/>
    <w:rsid w:val="4268559E"/>
    <w:rsid w:val="445D7CFA"/>
    <w:rsid w:val="4585575A"/>
    <w:rsid w:val="45BC6D64"/>
    <w:rsid w:val="46C118A9"/>
    <w:rsid w:val="483434DC"/>
    <w:rsid w:val="4B661B8A"/>
    <w:rsid w:val="4D302450"/>
    <w:rsid w:val="4F760F0A"/>
    <w:rsid w:val="50E449C6"/>
    <w:rsid w:val="51E7154B"/>
    <w:rsid w:val="522C3B55"/>
    <w:rsid w:val="528B1ED6"/>
    <w:rsid w:val="547770E3"/>
    <w:rsid w:val="5583356B"/>
    <w:rsid w:val="569667A1"/>
    <w:rsid w:val="591C5F7E"/>
    <w:rsid w:val="59486D73"/>
    <w:rsid w:val="5B9E0ECC"/>
    <w:rsid w:val="5CDF51C2"/>
    <w:rsid w:val="5D9E1657"/>
    <w:rsid w:val="5DF67AE4"/>
    <w:rsid w:val="5E033269"/>
    <w:rsid w:val="5FFE1F39"/>
    <w:rsid w:val="60D07D7A"/>
    <w:rsid w:val="62917095"/>
    <w:rsid w:val="639F6790"/>
    <w:rsid w:val="64416899"/>
    <w:rsid w:val="646F4F2C"/>
    <w:rsid w:val="64F41B5D"/>
    <w:rsid w:val="64FA611E"/>
    <w:rsid w:val="65AB2B63"/>
    <w:rsid w:val="68B94451"/>
    <w:rsid w:val="68E15C2B"/>
    <w:rsid w:val="68E36170"/>
    <w:rsid w:val="6A38073E"/>
    <w:rsid w:val="6ADF0BB9"/>
    <w:rsid w:val="6CEE3336"/>
    <w:rsid w:val="6D82064E"/>
    <w:rsid w:val="6E213FDD"/>
    <w:rsid w:val="6F410095"/>
    <w:rsid w:val="71EC078C"/>
    <w:rsid w:val="73974727"/>
    <w:rsid w:val="740D49E9"/>
    <w:rsid w:val="74463A57"/>
    <w:rsid w:val="779771B7"/>
    <w:rsid w:val="788A2AAC"/>
    <w:rsid w:val="7A862E00"/>
    <w:rsid w:val="7D0C1CE2"/>
    <w:rsid w:val="7D252DA4"/>
    <w:rsid w:val="7D276B1C"/>
    <w:rsid w:val="7E4558F3"/>
    <w:rsid w:val="7EA47CF8"/>
    <w:rsid w:val="7EF011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Body Text"/>
    <w:basedOn w:val="1"/>
    <w:link w:val="37"/>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autoRedefine/>
    <w:unhideWhenUsed/>
    <w:qFormat/>
    <w:uiPriority w:val="39"/>
    <w:pPr>
      <w:ind w:left="2940" w:leftChars="1400"/>
    </w:pPr>
  </w:style>
  <w:style w:type="paragraph" w:styleId="9">
    <w:name w:val="Balloon Text"/>
    <w:basedOn w:val="1"/>
    <w:link w:val="38"/>
    <w:unhideWhenUsed/>
    <w:uiPriority w:val="99"/>
    <w:rPr>
      <w:sz w:val="18"/>
      <w:szCs w:val="18"/>
    </w:rPr>
  </w:style>
  <w:style w:type="paragraph" w:styleId="10">
    <w:name w:val="footer"/>
    <w:basedOn w:val="1"/>
    <w:link w:val="34"/>
    <w:autoRedefine/>
    <w:unhideWhenUsed/>
    <w:qFormat/>
    <w:uiPriority w:val="99"/>
    <w:pPr>
      <w:tabs>
        <w:tab w:val="center" w:pos="4153"/>
        <w:tab w:val="right" w:pos="8306"/>
      </w:tabs>
      <w:snapToGrid w:val="0"/>
    </w:pPr>
    <w:rPr>
      <w:sz w:val="18"/>
      <w:szCs w:val="18"/>
    </w:rPr>
  </w:style>
  <w:style w:type="paragraph" w:styleId="11">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style>
  <w:style w:type="paragraph" w:styleId="14">
    <w:name w:val="toc 6"/>
    <w:basedOn w:val="1"/>
    <w:next w:val="1"/>
    <w:autoRedefine/>
    <w:unhideWhenUsed/>
    <w:qFormat/>
    <w:uiPriority w:val="39"/>
    <w:pPr>
      <w:ind w:left="2100" w:leftChars="1000"/>
    </w:p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ind w:left="3360" w:leftChars="16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unhideWhenUsed/>
    <w:uiPriority w:val="99"/>
    <w:rPr>
      <w:color w:val="0000FF"/>
      <w:u w:val="single"/>
    </w:rPr>
  </w:style>
  <w:style w:type="paragraph" w:customStyle="1" w:styleId="21">
    <w:name w:val="TOC 1"/>
    <w:basedOn w:val="1"/>
    <w:qFormat/>
    <w:uiPriority w:val="1"/>
    <w:pPr>
      <w:ind w:left="120"/>
    </w:pPr>
    <w:rPr>
      <w:rFonts w:ascii="Adobe 宋体 Std L" w:hAnsi="Adobe 宋体 Std L" w:eastAsia="Adobe 宋体 Std L"/>
      <w:sz w:val="24"/>
      <w:szCs w:val="24"/>
    </w:rPr>
  </w:style>
  <w:style w:type="paragraph" w:customStyle="1" w:styleId="22">
    <w:name w:val="Heading 1"/>
    <w:basedOn w:val="1"/>
    <w:qFormat/>
    <w:uiPriority w:val="1"/>
    <w:pPr>
      <w:ind w:left="2670"/>
      <w:outlineLvl w:val="1"/>
    </w:pPr>
    <w:rPr>
      <w:rFonts w:ascii="PMingLiU" w:hAnsi="PMingLiU" w:eastAsia="PMingLiU"/>
      <w:sz w:val="40"/>
      <w:szCs w:val="40"/>
    </w:rPr>
  </w:style>
  <w:style w:type="paragraph" w:customStyle="1" w:styleId="23">
    <w:name w:val="Heading 2"/>
    <w:basedOn w:val="1"/>
    <w:qFormat/>
    <w:uiPriority w:val="1"/>
    <w:pPr>
      <w:ind w:left="116"/>
      <w:outlineLvl w:val="2"/>
    </w:pPr>
    <w:rPr>
      <w:rFonts w:ascii="宋体" w:hAnsi="宋体" w:eastAsia="宋体"/>
      <w:b/>
      <w:bCs/>
      <w:sz w:val="32"/>
      <w:szCs w:val="32"/>
    </w:rPr>
  </w:style>
  <w:style w:type="paragraph" w:customStyle="1" w:styleId="24">
    <w:name w:val="Heading 3"/>
    <w:basedOn w:val="1"/>
    <w:qFormat/>
    <w:uiPriority w:val="1"/>
    <w:pPr>
      <w:ind w:left="120"/>
      <w:outlineLvl w:val="3"/>
    </w:pPr>
    <w:rPr>
      <w:rFonts w:ascii="宋体" w:hAnsi="宋体" w:eastAsia="宋体"/>
      <w:b/>
      <w:bCs/>
      <w:sz w:val="28"/>
      <w:szCs w:val="28"/>
    </w:rPr>
  </w:style>
  <w:style w:type="paragraph" w:customStyle="1" w:styleId="25">
    <w:name w:val="Heading 4"/>
    <w:basedOn w:val="1"/>
    <w:autoRedefine/>
    <w:qFormat/>
    <w:uiPriority w:val="1"/>
    <w:pPr>
      <w:outlineLvl w:val="4"/>
    </w:pPr>
    <w:rPr>
      <w:rFonts w:ascii="宋体" w:hAnsi="宋体" w:eastAsia="宋体"/>
      <w:sz w:val="28"/>
      <w:szCs w:val="28"/>
    </w:rPr>
  </w:style>
  <w:style w:type="paragraph" w:customStyle="1" w:styleId="26">
    <w:name w:val="Heading 5"/>
    <w:basedOn w:val="1"/>
    <w:qFormat/>
    <w:uiPriority w:val="1"/>
    <w:pPr>
      <w:ind w:left="120"/>
      <w:outlineLvl w:val="5"/>
    </w:pPr>
    <w:rPr>
      <w:rFonts w:ascii="宋体" w:hAnsi="宋体" w:eastAsia="宋体"/>
      <w:b/>
      <w:bCs/>
      <w:sz w:val="24"/>
      <w:szCs w:val="24"/>
    </w:rPr>
  </w:style>
  <w:style w:type="paragraph" w:customStyle="1" w:styleId="27">
    <w:name w:val="List Paragraph"/>
    <w:basedOn w:val="1"/>
    <w:qFormat/>
    <w:uiPriority w:val="34"/>
  </w:style>
  <w:style w:type="paragraph" w:customStyle="1" w:styleId="28">
    <w:name w:val="Table Paragraph"/>
    <w:basedOn w:val="1"/>
    <w:qFormat/>
    <w:uiPriority w:val="1"/>
  </w:style>
  <w:style w:type="paragraph" w:customStyle="1" w:styleId="29">
    <w:name w:val="Heading 8"/>
    <w:basedOn w:val="1"/>
    <w:qFormat/>
    <w:uiPriority w:val="1"/>
    <w:pPr>
      <w:spacing w:before="36"/>
      <w:ind w:left="101"/>
      <w:outlineLvl w:val="8"/>
    </w:pPr>
    <w:rPr>
      <w:rFonts w:ascii="宋体" w:hAnsi="宋体" w:eastAsia="宋体"/>
      <w:b/>
      <w:bCs/>
      <w:sz w:val="24"/>
      <w:szCs w:val="24"/>
    </w:rPr>
  </w:style>
  <w:style w:type="paragraph" w:customStyle="1" w:styleId="30">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31">
    <w:name w:val="TOC Heading"/>
    <w:basedOn w:val="2"/>
    <w:next w:val="1"/>
    <w:autoRedefine/>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2">
    <w:name w:val="标题 81"/>
    <w:basedOn w:val="1"/>
    <w:autoRedefine/>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3">
    <w:name w:val="页眉 Char"/>
    <w:basedOn w:val="19"/>
    <w:link w:val="11"/>
    <w:autoRedefine/>
    <w:semiHidden/>
    <w:qFormat/>
    <w:uiPriority w:val="99"/>
    <w:rPr>
      <w:sz w:val="18"/>
      <w:szCs w:val="18"/>
    </w:rPr>
  </w:style>
  <w:style w:type="character" w:customStyle="1" w:styleId="34">
    <w:name w:val="页脚 Char"/>
    <w:basedOn w:val="19"/>
    <w:link w:val="10"/>
    <w:autoRedefine/>
    <w:qFormat/>
    <w:uiPriority w:val="99"/>
    <w:rPr>
      <w:sz w:val="18"/>
      <w:szCs w:val="18"/>
    </w:rPr>
  </w:style>
  <w:style w:type="character" w:customStyle="1" w:styleId="35">
    <w:name w:val="标题 1 Char"/>
    <w:basedOn w:val="19"/>
    <w:link w:val="2"/>
    <w:autoRedefine/>
    <w:qFormat/>
    <w:uiPriority w:val="9"/>
    <w:rPr>
      <w:b/>
      <w:bCs/>
      <w:kern w:val="44"/>
      <w:sz w:val="44"/>
      <w:szCs w:val="44"/>
      <w:lang w:eastAsia="en-US"/>
    </w:rPr>
  </w:style>
  <w:style w:type="character" w:customStyle="1" w:styleId="36">
    <w:name w:val="标题 2 Char"/>
    <w:basedOn w:val="19"/>
    <w:link w:val="3"/>
    <w:autoRedefine/>
    <w:qFormat/>
    <w:uiPriority w:val="9"/>
    <w:rPr>
      <w:rFonts w:ascii="Cambria" w:hAnsi="Cambria" w:eastAsia="宋体"/>
      <w:b/>
      <w:bCs/>
      <w:kern w:val="0"/>
      <w:sz w:val="32"/>
      <w:szCs w:val="32"/>
      <w:lang w:eastAsia="en-US"/>
    </w:rPr>
  </w:style>
  <w:style w:type="character" w:customStyle="1" w:styleId="37">
    <w:name w:val="正文文本 Char"/>
    <w:basedOn w:val="19"/>
    <w:link w:val="5"/>
    <w:autoRedefine/>
    <w:qFormat/>
    <w:uiPriority w:val="1"/>
    <w:rPr>
      <w:rFonts w:ascii="宋体" w:hAnsi="宋体" w:eastAsia="宋体"/>
      <w:kern w:val="0"/>
      <w:sz w:val="24"/>
      <w:szCs w:val="24"/>
      <w:lang w:eastAsia="en-US"/>
    </w:rPr>
  </w:style>
  <w:style w:type="character" w:customStyle="1" w:styleId="38">
    <w:name w:val="批注框文本 Char"/>
    <w:basedOn w:val="19"/>
    <w:link w:val="9"/>
    <w:autoRedefine/>
    <w:semiHidden/>
    <w:qFormat/>
    <w:uiPriority w:val="99"/>
    <w:rPr>
      <w:kern w:val="0"/>
      <w:sz w:val="18"/>
      <w:szCs w:val="18"/>
      <w:lang w:eastAsia="en-US"/>
    </w:rPr>
  </w:style>
  <w:style w:type="table" w:customStyle="1" w:styleId="39">
    <w:name w:val="Table Normal"/>
    <w:autoRedefine/>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32"/>
    <customShpInfo spid="_x0000_s1031"/>
    <customShpInfo spid="_x0000_s1035"/>
    <customShpInfo spid="_x0000_s1034"/>
    <customShpInfo spid="_x0000_s1037"/>
    <customShpInfo spid="_x0000_s1038"/>
    <customShpInfo spid="_x0000_s1039"/>
    <customShpInfo spid="_x0000_s1036"/>
    <customShpInfo spid="_x0000_s1033"/>
    <customShpInfo spid="_x0000_s1042"/>
    <customShpInfo spid="_x0000_s1041"/>
    <customShpInfo spid="_x0000_s1044"/>
    <customShpInfo spid="_x0000_s1045"/>
    <customShpInfo spid="_x0000_s1046"/>
    <customShpInfo spid="_x0000_s1043"/>
    <customShpInfo spid="_x0000_s1040"/>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8"/>
    <customShpInfo spid="_x0000_s1059"/>
    <customShpInfo spid="_x0000_s1056"/>
    <customShpInfo spid="_x0000_s1047"/>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71"/>
    <customShpInfo spid="_x0000_s1072"/>
    <customShpInfo spid="_x0000_s106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15471</Words>
  <Characters>16170</Characters>
  <Lines>150</Lines>
  <Paragraphs>42</Paragraphs>
  <TotalTime>39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fanger</cp:lastModifiedBy>
  <dcterms:modified xsi:type="dcterms:W3CDTF">2024-10-08T08:41:57Z</dcterms:modified>
  <dc:title>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F4D007B7439E4D44A80113C6071244B7_13</vt:lpwstr>
  </property>
</Properties>
</file>