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2C126">
      <w:pPr>
        <w:jc w:val="center"/>
        <w:rPr>
          <w:rFonts w:ascii="宋体" w:hAnsi="宋体"/>
          <w:b/>
          <w:sz w:val="44"/>
          <w:szCs w:val="44"/>
        </w:rPr>
      </w:pPr>
    </w:p>
    <w:p w14:paraId="1E1D2621">
      <w:pPr>
        <w:jc w:val="center"/>
        <w:rPr>
          <w:rFonts w:ascii="宋体" w:hAnsi="宋体"/>
          <w:b/>
          <w:sz w:val="44"/>
          <w:szCs w:val="44"/>
        </w:rPr>
      </w:pPr>
    </w:p>
    <w:p w14:paraId="7050AF21">
      <w:pPr>
        <w:jc w:val="center"/>
        <w:rPr>
          <w:rFonts w:ascii="宋体" w:hAnsi="宋体"/>
          <w:b/>
          <w:sz w:val="44"/>
          <w:szCs w:val="44"/>
        </w:rPr>
      </w:pPr>
    </w:p>
    <w:p w14:paraId="2E01D0A7">
      <w:pPr>
        <w:jc w:val="center"/>
        <w:rPr>
          <w:rFonts w:ascii="宋体" w:hAnsi="宋体"/>
          <w:b/>
          <w:sz w:val="44"/>
          <w:szCs w:val="44"/>
        </w:rPr>
      </w:pPr>
      <w:r>
        <w:rPr>
          <w:rFonts w:hint="eastAsia" w:ascii="宋体" w:hAnsi="宋体"/>
          <w:b/>
          <w:sz w:val="44"/>
          <w:szCs w:val="44"/>
          <w:lang w:val="en-US" w:eastAsia="zh-CN"/>
        </w:rPr>
        <w:t>织金县人民医院</w:t>
      </w:r>
      <w:r>
        <w:rPr>
          <w:rFonts w:hint="eastAsia" w:ascii="宋体" w:hAnsi="宋体"/>
          <w:b/>
          <w:sz w:val="44"/>
          <w:szCs w:val="44"/>
        </w:rPr>
        <w:t>部分医用</w:t>
      </w:r>
      <w:r>
        <w:rPr>
          <w:rFonts w:hint="eastAsia" w:ascii="宋体" w:hAnsi="宋体"/>
          <w:b/>
          <w:sz w:val="44"/>
          <w:szCs w:val="44"/>
          <w:lang w:eastAsia="zh-CN"/>
        </w:rPr>
        <w:t>（</w:t>
      </w:r>
      <w:r>
        <w:rPr>
          <w:rFonts w:hint="eastAsia" w:ascii="宋体" w:hAnsi="宋体"/>
          <w:b/>
          <w:sz w:val="44"/>
          <w:szCs w:val="44"/>
          <w:lang w:val="en-US" w:eastAsia="zh-CN"/>
        </w:rPr>
        <w:t>阳光平台</w:t>
      </w:r>
      <w:r>
        <w:rPr>
          <w:rFonts w:hint="eastAsia" w:ascii="宋体" w:hAnsi="宋体"/>
          <w:b/>
          <w:sz w:val="44"/>
          <w:szCs w:val="44"/>
          <w:lang w:eastAsia="zh-CN"/>
        </w:rPr>
        <w:t>）</w:t>
      </w:r>
      <w:r>
        <w:rPr>
          <w:rFonts w:hint="eastAsia" w:ascii="宋体" w:hAnsi="宋体"/>
          <w:b/>
          <w:sz w:val="44"/>
          <w:szCs w:val="44"/>
        </w:rPr>
        <w:t>耗材</w:t>
      </w:r>
    </w:p>
    <w:p w14:paraId="37988F61">
      <w:pPr>
        <w:jc w:val="center"/>
        <w:rPr>
          <w:b/>
          <w:sz w:val="44"/>
          <w:szCs w:val="44"/>
        </w:rPr>
      </w:pPr>
      <w:r>
        <w:rPr>
          <w:rFonts w:hint="eastAsia" w:ascii="宋体" w:hAnsi="宋体"/>
          <w:b/>
          <w:sz w:val="44"/>
          <w:szCs w:val="44"/>
          <w:lang w:val="en-US" w:eastAsia="zh-CN"/>
        </w:rPr>
        <w:t>采购</w:t>
      </w:r>
      <w:r>
        <w:rPr>
          <w:rFonts w:hint="eastAsia"/>
          <w:b/>
          <w:sz w:val="44"/>
          <w:szCs w:val="44"/>
        </w:rPr>
        <w:t>文件</w:t>
      </w:r>
    </w:p>
    <w:p w14:paraId="741A6F2A">
      <w:pPr>
        <w:spacing w:line="240" w:lineRule="atLeast"/>
        <w:ind w:firstLine="2831" w:firstLineChars="641"/>
        <w:rPr>
          <w:rFonts w:ascii="宋体" w:hAnsi="宋体"/>
          <w:b/>
          <w:sz w:val="44"/>
          <w:szCs w:val="44"/>
        </w:rPr>
      </w:pPr>
    </w:p>
    <w:p w14:paraId="21BCE448">
      <w:pPr>
        <w:spacing w:line="480" w:lineRule="auto"/>
        <w:rPr>
          <w:rFonts w:ascii="宋体" w:hAnsi="宋体"/>
          <w:b/>
          <w:sz w:val="44"/>
          <w:szCs w:val="44"/>
        </w:rPr>
      </w:pPr>
    </w:p>
    <w:p w14:paraId="00CC36E4">
      <w:pPr>
        <w:spacing w:line="480" w:lineRule="auto"/>
        <w:rPr>
          <w:rFonts w:ascii="宋体" w:hAnsi="宋体"/>
          <w:b/>
          <w:sz w:val="44"/>
          <w:szCs w:val="44"/>
        </w:rPr>
      </w:pPr>
    </w:p>
    <w:p w14:paraId="126860CE">
      <w:pPr>
        <w:spacing w:line="480" w:lineRule="auto"/>
        <w:rPr>
          <w:rFonts w:ascii="宋体" w:hAnsi="宋体"/>
          <w:b/>
          <w:sz w:val="44"/>
          <w:szCs w:val="44"/>
        </w:rPr>
      </w:pPr>
    </w:p>
    <w:p w14:paraId="47B3375A">
      <w:pPr>
        <w:spacing w:line="480" w:lineRule="auto"/>
        <w:rPr>
          <w:rFonts w:ascii="宋体" w:hAnsi="宋体"/>
          <w:b/>
          <w:sz w:val="44"/>
          <w:szCs w:val="44"/>
        </w:rPr>
      </w:pPr>
    </w:p>
    <w:p w14:paraId="664C5885">
      <w:pPr>
        <w:spacing w:line="480" w:lineRule="auto"/>
        <w:rPr>
          <w:rFonts w:ascii="宋体" w:hAnsi="宋体"/>
          <w:b/>
          <w:sz w:val="44"/>
          <w:szCs w:val="44"/>
        </w:rPr>
      </w:pPr>
    </w:p>
    <w:p w14:paraId="7B5FCA7C">
      <w:pPr>
        <w:spacing w:line="480" w:lineRule="auto"/>
        <w:rPr>
          <w:rFonts w:ascii="宋体" w:hAnsi="宋体"/>
          <w:b/>
          <w:sz w:val="44"/>
          <w:szCs w:val="44"/>
        </w:rPr>
      </w:pPr>
    </w:p>
    <w:p w14:paraId="1B4BD255">
      <w:pPr>
        <w:tabs>
          <w:tab w:val="left" w:pos="3119"/>
        </w:tabs>
        <w:spacing w:line="700" w:lineRule="exact"/>
        <w:ind w:left="3114" w:hanging="3114" w:hangingChars="705"/>
        <w:jc w:val="left"/>
        <w:rPr>
          <w:rFonts w:ascii="宋体" w:hAnsi="宋体"/>
          <w:b/>
          <w:sz w:val="44"/>
          <w:szCs w:val="44"/>
        </w:rPr>
      </w:pPr>
    </w:p>
    <w:p w14:paraId="467C1560">
      <w:pPr>
        <w:tabs>
          <w:tab w:val="left" w:pos="825"/>
          <w:tab w:val="center" w:pos="4426"/>
        </w:tabs>
        <w:spacing w:line="700" w:lineRule="exact"/>
        <w:ind w:firstLine="883" w:firstLineChars="200"/>
        <w:rPr>
          <w:rFonts w:ascii="宋体" w:hAnsi="宋体"/>
          <w:b/>
          <w:sz w:val="44"/>
          <w:szCs w:val="44"/>
        </w:rPr>
      </w:pPr>
    </w:p>
    <w:p w14:paraId="7AA311F6">
      <w:pPr>
        <w:jc w:val="both"/>
        <w:rPr>
          <w:rFonts w:hint="default" w:ascii="宋体" w:hAnsi="宋体"/>
          <w:b/>
          <w:sz w:val="44"/>
          <w:szCs w:val="44"/>
          <w:lang w:val="en-US" w:eastAsia="zh-CN"/>
        </w:rPr>
      </w:pPr>
      <w:r>
        <w:rPr>
          <w:rFonts w:hint="eastAsia" w:ascii="宋体" w:hAnsi="宋体"/>
          <w:b/>
          <w:sz w:val="44"/>
          <w:szCs w:val="44"/>
          <w:lang w:val="en-US" w:eastAsia="zh-CN"/>
        </w:rPr>
        <w:t>项 目 编 号： zycg-2025-0414</w:t>
      </w:r>
    </w:p>
    <w:p w14:paraId="47B3C16C">
      <w:pPr>
        <w:jc w:val="both"/>
        <w:rPr>
          <w:rFonts w:hint="eastAsia" w:ascii="宋体" w:hAnsi="宋体" w:eastAsia="宋体"/>
          <w:b/>
          <w:sz w:val="44"/>
          <w:szCs w:val="44"/>
          <w:lang w:val="en-US" w:eastAsia="zh-CN"/>
        </w:rPr>
      </w:pPr>
      <w:r>
        <w:rPr>
          <w:rFonts w:hint="eastAsia" w:ascii="宋体" w:hAnsi="宋体"/>
          <w:b/>
          <w:sz w:val="44"/>
          <w:szCs w:val="44"/>
          <w:lang w:val="en-US" w:eastAsia="zh-CN"/>
        </w:rPr>
        <w:t>项 目 名 称：采购</w:t>
      </w:r>
      <w:r>
        <w:rPr>
          <w:rFonts w:hint="eastAsia" w:ascii="宋体" w:hAnsi="宋体"/>
          <w:b/>
          <w:sz w:val="44"/>
          <w:szCs w:val="44"/>
        </w:rPr>
        <w:t>部分医用</w:t>
      </w:r>
      <w:r>
        <w:rPr>
          <w:rFonts w:hint="eastAsia" w:ascii="宋体" w:hAnsi="宋体"/>
          <w:b/>
          <w:sz w:val="44"/>
          <w:szCs w:val="44"/>
          <w:lang w:val="en-US" w:eastAsia="zh-CN"/>
        </w:rPr>
        <w:t>耗材</w:t>
      </w:r>
      <w:r>
        <w:rPr>
          <w:rFonts w:hint="eastAsia" w:ascii="宋体" w:hAnsi="宋体"/>
          <w:b/>
          <w:sz w:val="44"/>
          <w:szCs w:val="44"/>
          <w:lang w:eastAsia="zh-CN"/>
        </w:rPr>
        <w:t>（</w:t>
      </w:r>
      <w:r>
        <w:rPr>
          <w:rFonts w:hint="eastAsia" w:ascii="宋体" w:hAnsi="宋体"/>
          <w:b/>
          <w:sz w:val="44"/>
          <w:szCs w:val="44"/>
          <w:lang w:val="en-US" w:eastAsia="zh-CN"/>
        </w:rPr>
        <w:t>阳光平台</w:t>
      </w:r>
      <w:r>
        <w:rPr>
          <w:rFonts w:hint="eastAsia" w:ascii="宋体" w:hAnsi="宋体"/>
          <w:b/>
          <w:sz w:val="44"/>
          <w:szCs w:val="44"/>
          <w:lang w:eastAsia="zh-CN"/>
        </w:rPr>
        <w:t>）</w:t>
      </w:r>
    </w:p>
    <w:p w14:paraId="68BA45A1">
      <w:pPr>
        <w:jc w:val="both"/>
        <w:rPr>
          <w:rFonts w:hint="eastAsia" w:ascii="宋体" w:hAnsi="宋体"/>
          <w:b/>
          <w:sz w:val="44"/>
          <w:szCs w:val="44"/>
          <w:lang w:val="en-US" w:eastAsia="zh-CN"/>
        </w:rPr>
      </w:pPr>
      <w:r>
        <w:rPr>
          <w:rFonts w:hint="eastAsia" w:ascii="宋体" w:hAnsi="宋体"/>
          <w:b/>
          <w:sz w:val="44"/>
          <w:szCs w:val="44"/>
          <w:lang w:val="en-US" w:eastAsia="zh-CN"/>
        </w:rPr>
        <w:t xml:space="preserve">采   购  人：织金县人民医院          </w:t>
      </w:r>
    </w:p>
    <w:p w14:paraId="54AC0286">
      <w:pPr>
        <w:jc w:val="both"/>
        <w:rPr>
          <w:rFonts w:ascii="宋体" w:hAnsi="宋体"/>
          <w:sz w:val="44"/>
          <w:szCs w:val="44"/>
        </w:rPr>
      </w:pPr>
      <w:r>
        <w:rPr>
          <w:rFonts w:hint="eastAsia" w:ascii="宋体" w:hAnsi="宋体"/>
          <w:b/>
          <w:sz w:val="44"/>
          <w:szCs w:val="44"/>
          <w:lang w:val="en-US" w:eastAsia="zh-CN"/>
        </w:rPr>
        <w:t xml:space="preserve">日       期：2025年04月22日  </w:t>
      </w:r>
      <w:r>
        <w:rPr>
          <w:rFonts w:hint="eastAsia" w:ascii="宋体" w:hAnsi="宋体"/>
          <w:sz w:val="44"/>
          <w:szCs w:val="44"/>
        </w:rPr>
        <w:tab/>
      </w:r>
      <w:r>
        <w:rPr>
          <w:rFonts w:hint="eastAsia" w:ascii="宋体" w:hAnsi="宋体"/>
          <w:sz w:val="44"/>
          <w:szCs w:val="44"/>
        </w:rPr>
        <w:tab/>
      </w:r>
      <w:r>
        <w:rPr>
          <w:rFonts w:hint="eastAsia" w:ascii="宋体" w:hAnsi="宋体"/>
          <w:sz w:val="44"/>
          <w:szCs w:val="44"/>
        </w:rPr>
        <w:t xml:space="preserve"> </w:t>
      </w:r>
    </w:p>
    <w:p w14:paraId="6178AFE8">
      <w:pPr>
        <w:spacing w:line="700" w:lineRule="exact"/>
        <w:rPr>
          <w:rFonts w:ascii="宋体" w:hAnsi="宋体"/>
          <w:sz w:val="44"/>
          <w:szCs w:val="44"/>
        </w:rPr>
      </w:pPr>
    </w:p>
    <w:p w14:paraId="64C39657">
      <w:pPr>
        <w:widowControl/>
        <w:shd w:val="clear" w:color="auto" w:fill="FFFFFF"/>
        <w:spacing w:line="1002" w:lineRule="atLeast"/>
        <w:jc w:val="both"/>
        <w:outlineLvl w:val="0"/>
        <w:rPr>
          <w:rFonts w:ascii="微软雅黑" w:hAnsi="微软雅黑" w:eastAsia="微软雅黑" w:cs="宋体"/>
          <w:color w:val="000000" w:themeColor="text1"/>
          <w:kern w:val="36"/>
          <w:sz w:val="25"/>
          <w:szCs w:val="25"/>
          <w14:textFill>
            <w14:solidFill>
              <w14:schemeClr w14:val="tx1"/>
            </w14:solidFill>
          </w14:textFill>
        </w:rPr>
      </w:pPr>
    </w:p>
    <w:p w14:paraId="758FCE8E">
      <w:pPr>
        <w:widowControl/>
        <w:shd w:val="clear" w:color="auto" w:fill="FFFFFF"/>
        <w:spacing w:line="1002" w:lineRule="atLeast"/>
        <w:jc w:val="center"/>
        <w:outlineLvl w:val="0"/>
        <w:rPr>
          <w:rFonts w:hint="default" w:ascii="微软雅黑" w:hAnsi="微软雅黑" w:eastAsia="微软雅黑" w:cs="宋体"/>
          <w:color w:val="000000" w:themeColor="text1"/>
          <w:kern w:val="36"/>
          <w:sz w:val="36"/>
          <w:szCs w:val="36"/>
          <w:lang w:val="en-US"/>
          <w14:textFill>
            <w14:solidFill>
              <w14:schemeClr w14:val="tx1"/>
            </w14:solidFill>
          </w14:textFill>
        </w:rPr>
      </w:pPr>
      <w:r>
        <w:rPr>
          <w:rFonts w:hint="eastAsia" w:ascii="微软雅黑" w:hAnsi="微软雅黑" w:eastAsia="微软雅黑" w:cs="宋体"/>
          <w:color w:val="000000" w:themeColor="text1"/>
          <w:kern w:val="36"/>
          <w:sz w:val="36"/>
          <w:szCs w:val="36"/>
          <w:lang w:val="en-US" w:eastAsia="zh-CN"/>
          <w14:textFill>
            <w14:solidFill>
              <w14:schemeClr w14:val="tx1"/>
            </w14:solidFill>
          </w14:textFill>
        </w:rPr>
        <w:t>织金县人民医院</w:t>
      </w:r>
      <w:r>
        <w:rPr>
          <w:rFonts w:hint="eastAsia" w:ascii="微软雅黑" w:hAnsi="微软雅黑" w:eastAsia="微软雅黑" w:cs="宋体"/>
          <w:color w:val="000000" w:themeColor="text1"/>
          <w:kern w:val="36"/>
          <w:sz w:val="36"/>
          <w:szCs w:val="36"/>
          <w14:textFill>
            <w14:solidFill>
              <w14:schemeClr w14:val="tx1"/>
            </w14:solidFill>
          </w14:textFill>
        </w:rPr>
        <w:t>部分医用耗材</w:t>
      </w:r>
      <w:r>
        <w:rPr>
          <w:rFonts w:hint="eastAsia" w:ascii="宋体" w:hAnsi="宋体"/>
          <w:b/>
          <w:sz w:val="44"/>
          <w:szCs w:val="44"/>
          <w:lang w:eastAsia="zh-CN"/>
        </w:rPr>
        <w:t>（</w:t>
      </w:r>
      <w:r>
        <w:rPr>
          <w:rFonts w:hint="eastAsia" w:ascii="宋体" w:hAnsi="宋体"/>
          <w:b/>
          <w:sz w:val="44"/>
          <w:szCs w:val="44"/>
          <w:lang w:val="en-US" w:eastAsia="zh-CN"/>
        </w:rPr>
        <w:t>阳光平台</w:t>
      </w:r>
      <w:r>
        <w:rPr>
          <w:rFonts w:hint="eastAsia" w:ascii="宋体" w:hAnsi="宋体"/>
          <w:b/>
          <w:sz w:val="44"/>
          <w:szCs w:val="44"/>
          <w:lang w:eastAsia="zh-CN"/>
        </w:rPr>
        <w:t>）</w:t>
      </w:r>
      <w:r>
        <w:rPr>
          <w:rFonts w:hint="eastAsia" w:ascii="宋体" w:hAnsi="宋体"/>
          <w:b/>
          <w:sz w:val="44"/>
          <w:szCs w:val="44"/>
          <w:lang w:val="en-US" w:eastAsia="zh-CN"/>
        </w:rPr>
        <w:t>采购</w:t>
      </w:r>
    </w:p>
    <w:p w14:paraId="5A3993D6">
      <w:pPr>
        <w:widowControl/>
        <w:shd w:val="clear" w:color="auto" w:fill="FFFFFF"/>
        <w:spacing w:line="1002" w:lineRule="atLeast"/>
        <w:jc w:val="center"/>
        <w:outlineLvl w:val="0"/>
        <w:rPr>
          <w:rFonts w:hint="default" w:ascii="微软雅黑" w:hAnsi="微软雅黑" w:eastAsia="微软雅黑" w:cs="宋体"/>
          <w:color w:val="000000" w:themeColor="text1"/>
          <w:kern w:val="36"/>
          <w:sz w:val="36"/>
          <w:szCs w:val="36"/>
          <w:lang w:val="en-US" w:eastAsia="zh-CN"/>
          <w14:textFill>
            <w14:solidFill>
              <w14:schemeClr w14:val="tx1"/>
            </w14:solidFill>
          </w14:textFill>
        </w:rPr>
      </w:pPr>
      <w:r>
        <w:rPr>
          <w:rFonts w:hint="eastAsia" w:ascii="微软雅黑" w:hAnsi="微软雅黑" w:eastAsia="微软雅黑" w:cs="宋体"/>
          <w:color w:val="000000" w:themeColor="text1"/>
          <w:kern w:val="36"/>
          <w:sz w:val="36"/>
          <w:szCs w:val="36"/>
          <w:lang w:eastAsia="zh-CN"/>
          <w14:textFill>
            <w14:solidFill>
              <w14:schemeClr w14:val="tx1"/>
            </w14:solidFill>
          </w14:textFill>
        </w:rPr>
        <w:t>（</w:t>
      </w:r>
      <w:r>
        <w:rPr>
          <w:rFonts w:hint="eastAsia" w:ascii="微软雅黑" w:hAnsi="微软雅黑" w:eastAsia="微软雅黑" w:cs="宋体"/>
          <w:color w:val="000000" w:themeColor="text1"/>
          <w:kern w:val="36"/>
          <w:sz w:val="36"/>
          <w:szCs w:val="36"/>
          <w:lang w:val="en-US" w:eastAsia="zh-CN"/>
          <w14:textFill>
            <w14:solidFill>
              <w14:schemeClr w14:val="tx1"/>
            </w14:solidFill>
          </w14:textFill>
        </w:rPr>
        <w:t>第1次）</w:t>
      </w:r>
    </w:p>
    <w:p w14:paraId="49A56F70">
      <w:pPr>
        <w:widowControl/>
        <w:shd w:val="clear" w:color="auto" w:fill="FFFFFF"/>
        <w:spacing w:line="1002" w:lineRule="atLeast"/>
        <w:jc w:val="center"/>
        <w:outlineLvl w:val="0"/>
        <w:rPr>
          <w:rFonts w:hint="eastAsia" w:ascii="微软雅黑" w:hAnsi="微软雅黑" w:eastAsia="微软雅黑" w:cs="宋体"/>
          <w:color w:val="000000" w:themeColor="text1"/>
          <w:kern w:val="36"/>
          <w:sz w:val="36"/>
          <w:szCs w:val="36"/>
          <w:lang w:val="en-US" w:eastAsia="zh-CN"/>
          <w14:textFill>
            <w14:solidFill>
              <w14:schemeClr w14:val="tx1"/>
            </w14:solidFill>
          </w14:textFill>
        </w:rPr>
      </w:pPr>
      <w:r>
        <w:rPr>
          <w:rFonts w:hint="eastAsia" w:ascii="微软雅黑" w:hAnsi="微软雅黑" w:eastAsia="微软雅黑" w:cs="宋体"/>
          <w:color w:val="000000" w:themeColor="text1"/>
          <w:kern w:val="36"/>
          <w:sz w:val="36"/>
          <w:szCs w:val="36"/>
          <w14:textFill>
            <w14:solidFill>
              <w14:schemeClr w14:val="tx1"/>
            </w14:solidFill>
          </w14:textFill>
        </w:rPr>
        <w:t>公告</w:t>
      </w:r>
    </w:p>
    <w:p w14:paraId="3729C114">
      <w:pPr>
        <w:pStyle w:val="6"/>
        <w:shd w:val="clear" w:color="auto" w:fill="FFFFFF"/>
        <w:spacing w:before="0" w:beforeAutospacing="0" w:after="0" w:afterAutospacing="0" w:line="501" w:lineRule="atLeast"/>
        <w:ind w:firstLine="463"/>
        <w:rPr>
          <w:color w:val="333333"/>
          <w:shd w:val="clear" w:color="auto" w:fill="FFFFFF"/>
        </w:rPr>
      </w:pPr>
    </w:p>
    <w:p w14:paraId="0F99FBB7">
      <w:pPr>
        <w:pStyle w:val="6"/>
        <w:shd w:val="clear" w:color="auto" w:fill="FFFFFF"/>
        <w:spacing w:before="0" w:beforeAutospacing="0" w:after="0" w:afterAutospacing="0" w:line="501" w:lineRule="atLeast"/>
        <w:ind w:firstLine="463"/>
        <w:rPr>
          <w:rFonts w:hint="default" w:ascii="微软雅黑" w:hAnsi="微软雅黑" w:eastAsia="宋体"/>
          <w:color w:val="333333"/>
          <w:sz w:val="19"/>
          <w:szCs w:val="19"/>
          <w:lang w:val="en-US" w:eastAsia="zh-CN"/>
        </w:rPr>
      </w:pPr>
      <w:r>
        <w:rPr>
          <w:rFonts w:hint="eastAsia"/>
          <w:color w:val="333333"/>
          <w:shd w:val="clear" w:color="auto" w:fill="FFFFFF"/>
        </w:rPr>
        <w:t>根据《中华人民共和国招投标法》及相关法律法规，按照《关于印发《贵州省高值医用耗材网上阳光采购实施方案》的通知》的具体要求，结合临床需要，</w:t>
      </w:r>
      <w:r>
        <w:rPr>
          <w:rFonts w:hint="eastAsia"/>
          <w:color w:val="333333"/>
        </w:rPr>
        <w:t>现对我院部分医用耗材</w:t>
      </w:r>
      <w:r>
        <w:rPr>
          <w:rFonts w:hint="eastAsia"/>
          <w:color w:val="333333"/>
          <w:lang w:eastAsia="zh-CN"/>
        </w:rPr>
        <w:t>（</w:t>
      </w:r>
      <w:r>
        <w:rPr>
          <w:rFonts w:hint="eastAsia"/>
          <w:color w:val="333333"/>
          <w:lang w:val="en-US" w:eastAsia="zh-CN"/>
        </w:rPr>
        <w:t>阳光平台</w:t>
      </w:r>
      <w:r>
        <w:rPr>
          <w:rFonts w:hint="eastAsia"/>
          <w:color w:val="333333"/>
          <w:lang w:eastAsia="zh-CN"/>
        </w:rPr>
        <w:t>）</w:t>
      </w:r>
      <w:r>
        <w:rPr>
          <w:rFonts w:hint="eastAsia"/>
          <w:color w:val="333333"/>
        </w:rPr>
        <w:t>进行公开</w:t>
      </w:r>
      <w:r>
        <w:rPr>
          <w:rFonts w:hint="eastAsia"/>
          <w:color w:val="333333"/>
          <w:lang w:val="en-US" w:eastAsia="zh-CN"/>
        </w:rPr>
        <w:t>采购</w:t>
      </w:r>
      <w:r>
        <w:rPr>
          <w:rFonts w:hint="eastAsia"/>
          <w:color w:val="333333"/>
        </w:rPr>
        <w:t>，欢迎广大符合要求的生产企业及经营企业积极参与投标</w:t>
      </w:r>
      <w:r>
        <w:rPr>
          <w:rFonts w:hint="eastAsia"/>
          <w:color w:val="333333"/>
          <w:lang w:val="en-US" w:eastAsia="zh-CN"/>
        </w:rPr>
        <w:t>。</w:t>
      </w:r>
    </w:p>
    <w:p w14:paraId="6085B698">
      <w:pPr>
        <w:pStyle w:val="6"/>
        <w:shd w:val="clear" w:color="auto" w:fill="FFFFFF"/>
        <w:spacing w:before="0" w:beforeAutospacing="0" w:after="0" w:afterAutospacing="0" w:line="501" w:lineRule="atLeast"/>
        <w:rPr>
          <w:rFonts w:asciiTheme="minorEastAsia" w:hAnsiTheme="minorEastAsia" w:eastAsiaTheme="minorEastAsia"/>
          <w:color w:val="333333"/>
        </w:rPr>
      </w:pPr>
      <w:r>
        <w:rPr>
          <w:rFonts w:hint="eastAsia" w:asciiTheme="minorEastAsia" w:hAnsiTheme="minorEastAsia" w:eastAsiaTheme="minorEastAsia"/>
          <w:color w:val="333333"/>
        </w:rPr>
        <w:t>一、</w:t>
      </w:r>
      <w:r>
        <w:rPr>
          <w:rFonts w:hint="eastAsia" w:asciiTheme="minorEastAsia" w:hAnsiTheme="minorEastAsia" w:eastAsiaTheme="minorEastAsia"/>
          <w:color w:val="333333"/>
          <w:lang w:val="en-US" w:eastAsia="zh-CN"/>
        </w:rPr>
        <w:t>采购</w:t>
      </w:r>
      <w:r>
        <w:rPr>
          <w:rFonts w:hint="eastAsia" w:asciiTheme="minorEastAsia" w:hAnsiTheme="minorEastAsia" w:eastAsiaTheme="minorEastAsia"/>
        </w:rPr>
        <w:t>项目名称及主要技术规格</w:t>
      </w:r>
      <w:r>
        <w:rPr>
          <w:rFonts w:hint="eastAsia" w:asciiTheme="minorEastAsia" w:hAnsiTheme="minorEastAsia" w:eastAsiaTheme="minorEastAsia"/>
          <w:color w:val="333333"/>
        </w:rPr>
        <w:t>：</w:t>
      </w:r>
    </w:p>
    <w:tbl>
      <w:tblPr>
        <w:tblStyle w:val="7"/>
        <w:tblW w:w="855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456"/>
        <w:gridCol w:w="2950"/>
        <w:gridCol w:w="1985"/>
        <w:gridCol w:w="3163"/>
      </w:tblGrid>
      <w:tr w14:paraId="6FA177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5" w:hRule="atLeast"/>
          <w:jc w:val="center"/>
        </w:trPr>
        <w:tc>
          <w:tcPr>
            <w:tcW w:w="4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A6CAE7">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序号</w:t>
            </w:r>
          </w:p>
        </w:tc>
        <w:tc>
          <w:tcPr>
            <w:tcW w:w="29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0BC392">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项目名称</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315418">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服务期限</w:t>
            </w:r>
          </w:p>
        </w:tc>
        <w:tc>
          <w:tcPr>
            <w:tcW w:w="31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30A247">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主要技术要求</w:t>
            </w:r>
          </w:p>
        </w:tc>
      </w:tr>
      <w:tr w14:paraId="61E705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70" w:hRule="atLeast"/>
          <w:jc w:val="center"/>
        </w:trPr>
        <w:tc>
          <w:tcPr>
            <w:tcW w:w="45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28DB9">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1</w:t>
            </w:r>
          </w:p>
        </w:tc>
        <w:tc>
          <w:tcPr>
            <w:tcW w:w="29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84BA53">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部分医用耗材</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阳光平台</w:t>
            </w:r>
            <w:r>
              <w:rPr>
                <w:rFonts w:hint="eastAsia" w:asciiTheme="minorEastAsia" w:hAnsiTheme="minorEastAsia"/>
                <w:sz w:val="24"/>
                <w:szCs w:val="24"/>
                <w:lang w:eastAsia="zh-CN"/>
              </w:rPr>
              <w:t>）</w:t>
            </w:r>
            <w:r>
              <w:rPr>
                <w:rFonts w:hint="eastAsia" w:asciiTheme="minorEastAsia" w:hAnsiTheme="minorEastAsia"/>
                <w:sz w:val="24"/>
                <w:szCs w:val="24"/>
              </w:rPr>
              <w:t>采购</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2650DA">
            <w:pPr>
              <w:autoSpaceDE w:val="0"/>
              <w:spacing w:line="560" w:lineRule="exact"/>
              <w:jc w:val="center"/>
              <w:rPr>
                <w:rFonts w:asciiTheme="minorEastAsia" w:hAnsiTheme="minorEastAsia"/>
                <w:sz w:val="24"/>
                <w:szCs w:val="24"/>
              </w:rPr>
            </w:pPr>
            <w:r>
              <w:rPr>
                <w:rFonts w:hint="eastAsia" w:asciiTheme="minorEastAsia" w:hAnsiTheme="minorEastAsia"/>
                <w:sz w:val="24"/>
                <w:szCs w:val="24"/>
              </w:rPr>
              <w:t>合同签订之日起1年</w:t>
            </w:r>
          </w:p>
        </w:tc>
        <w:tc>
          <w:tcPr>
            <w:tcW w:w="31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C7B03">
            <w:pPr>
              <w:pStyle w:val="6"/>
              <w:shd w:val="clear" w:color="auto" w:fill="FFFFFF"/>
              <w:spacing w:before="0" w:beforeAutospacing="0" w:after="0" w:afterAutospacing="0" w:line="501" w:lineRule="atLeast"/>
              <w:rPr>
                <w:rFonts w:asciiTheme="minorEastAsia" w:hAnsiTheme="minorEastAsia" w:eastAsiaTheme="minorEastAsia"/>
                <w:color w:val="333333"/>
              </w:rPr>
            </w:pPr>
            <w:r>
              <w:rPr>
                <w:rFonts w:hint="eastAsia" w:asciiTheme="minorEastAsia" w:hAnsiTheme="minorEastAsia" w:eastAsiaTheme="minorEastAsia"/>
                <w:color w:val="333333"/>
              </w:rPr>
              <w:t>（详见</w:t>
            </w:r>
            <w:r>
              <w:rPr>
                <w:rFonts w:hint="eastAsia" w:asciiTheme="minorEastAsia" w:hAnsiTheme="minorEastAsia" w:eastAsiaTheme="minorEastAsia"/>
                <w:color w:val="5E3300"/>
                <w:kern w:val="36"/>
              </w:rPr>
              <w:t>部分</w:t>
            </w:r>
            <w:r>
              <w:rPr>
                <w:rFonts w:hint="eastAsia" w:asciiTheme="minorEastAsia" w:hAnsiTheme="minorEastAsia" w:eastAsiaTheme="minorEastAsia"/>
                <w:color w:val="333333"/>
              </w:rPr>
              <w:t>医用耗材采购目录）</w:t>
            </w:r>
          </w:p>
          <w:p w14:paraId="48F4631E">
            <w:pPr>
              <w:autoSpaceDE w:val="0"/>
              <w:spacing w:line="560" w:lineRule="exact"/>
              <w:jc w:val="center"/>
              <w:rPr>
                <w:rFonts w:asciiTheme="minorEastAsia" w:hAnsiTheme="minorEastAsia"/>
                <w:sz w:val="24"/>
                <w:szCs w:val="24"/>
              </w:rPr>
            </w:pPr>
          </w:p>
        </w:tc>
      </w:tr>
      <w:tr w14:paraId="259DFE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76" w:hRule="atLeast"/>
          <w:jc w:val="center"/>
        </w:trPr>
        <w:tc>
          <w:tcPr>
            <w:tcW w:w="8554"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EE8838">
            <w:pPr>
              <w:autoSpaceDE w:val="0"/>
              <w:spacing w:line="560" w:lineRule="exact"/>
              <w:rPr>
                <w:rFonts w:hint="default" w:eastAsia="宋体" w:asciiTheme="minorEastAsia" w:hAnsiTheme="minorEastAsia"/>
                <w:szCs w:val="21"/>
                <w:lang w:val="en-US" w:eastAsia="zh-CN"/>
              </w:rPr>
            </w:pPr>
            <w:r>
              <w:rPr>
                <w:rFonts w:hint="eastAsia" w:asciiTheme="minorEastAsia" w:hAnsiTheme="minorEastAsia"/>
                <w:szCs w:val="21"/>
                <w:lang w:val="en-US" w:eastAsia="zh-CN"/>
              </w:rPr>
              <w:t>注：采购耗材均为阳光采购耗材，若该耗材进入集采范围，则依据集采相关采购政策执行。</w:t>
            </w:r>
            <w:bookmarkStart w:id="1" w:name="_GoBack"/>
            <w:bookmarkEnd w:id="1"/>
          </w:p>
        </w:tc>
      </w:tr>
    </w:tbl>
    <w:p w14:paraId="502BACC9">
      <w:pPr>
        <w:pStyle w:val="6"/>
        <w:shd w:val="clear" w:color="auto" w:fill="FFFFFF"/>
        <w:spacing w:before="0" w:beforeAutospacing="0" w:after="0" w:afterAutospacing="0" w:line="501" w:lineRule="atLeast"/>
        <w:rPr>
          <w:rFonts w:ascii="微软雅黑" w:hAnsi="微软雅黑"/>
          <w:color w:val="333333"/>
          <w:sz w:val="19"/>
          <w:szCs w:val="19"/>
        </w:rPr>
      </w:pPr>
      <w:r>
        <w:rPr>
          <w:rFonts w:hint="eastAsia"/>
          <w:color w:val="333333"/>
          <w:lang w:val="en-US" w:eastAsia="zh-CN"/>
        </w:rPr>
        <w:t>二、</w:t>
      </w:r>
      <w:r>
        <w:rPr>
          <w:rFonts w:hint="eastAsia"/>
          <w:color w:val="333333"/>
        </w:rPr>
        <w:t>公告时间：202</w:t>
      </w:r>
      <w:r>
        <w:rPr>
          <w:rFonts w:hint="eastAsia"/>
          <w:color w:val="333333"/>
          <w:lang w:val="en-US" w:eastAsia="zh-CN"/>
        </w:rPr>
        <w:t>5</w:t>
      </w:r>
      <w:r>
        <w:rPr>
          <w:rFonts w:hint="eastAsia"/>
          <w:color w:val="333333"/>
        </w:rPr>
        <w:t>年</w:t>
      </w:r>
      <w:r>
        <w:rPr>
          <w:rFonts w:hint="eastAsia"/>
          <w:color w:val="333333"/>
          <w:lang w:val="en-US" w:eastAsia="zh-CN"/>
        </w:rPr>
        <w:t>04</w:t>
      </w:r>
      <w:r>
        <w:rPr>
          <w:rFonts w:hint="eastAsia"/>
          <w:color w:val="333333"/>
        </w:rPr>
        <w:t>月</w:t>
      </w:r>
      <w:r>
        <w:rPr>
          <w:rFonts w:hint="eastAsia"/>
          <w:color w:val="333333"/>
          <w:lang w:val="en-US" w:eastAsia="zh-CN"/>
        </w:rPr>
        <w:t>22</w:t>
      </w:r>
      <w:r>
        <w:rPr>
          <w:rFonts w:hint="eastAsia"/>
          <w:color w:val="333333"/>
        </w:rPr>
        <w:t>日-</w:t>
      </w:r>
      <w:r>
        <w:rPr>
          <w:rFonts w:hint="eastAsia"/>
          <w:color w:val="333333"/>
          <w:lang w:val="en-US" w:eastAsia="zh-CN"/>
        </w:rPr>
        <w:t>04</w:t>
      </w:r>
      <w:r>
        <w:rPr>
          <w:rFonts w:hint="eastAsia"/>
          <w:color w:val="333333"/>
        </w:rPr>
        <w:t>月</w:t>
      </w:r>
      <w:r>
        <w:rPr>
          <w:rFonts w:hint="eastAsia"/>
          <w:color w:val="333333"/>
          <w:lang w:val="en-US" w:eastAsia="zh-CN"/>
        </w:rPr>
        <w:t>28</w:t>
      </w:r>
      <w:r>
        <w:rPr>
          <w:rFonts w:hint="eastAsia"/>
          <w:color w:val="333333"/>
        </w:rPr>
        <w:t>日</w:t>
      </w:r>
    </w:p>
    <w:p w14:paraId="42D421F9">
      <w:pPr>
        <w:pStyle w:val="6"/>
        <w:shd w:val="clear" w:color="auto" w:fill="FFFFFF"/>
        <w:spacing w:before="0" w:beforeAutospacing="0" w:after="0" w:afterAutospacing="0" w:line="501" w:lineRule="atLeast"/>
        <w:rPr>
          <w:rFonts w:ascii="微软雅黑" w:hAnsi="微软雅黑" w:eastAsia="微软雅黑"/>
          <w:color w:val="333333"/>
          <w:sz w:val="19"/>
          <w:szCs w:val="19"/>
        </w:rPr>
      </w:pPr>
      <w:r>
        <w:rPr>
          <w:rFonts w:hint="eastAsia"/>
          <w:color w:val="333333"/>
          <w:lang w:val="en-US" w:eastAsia="zh-CN"/>
        </w:rPr>
        <w:t>三</w:t>
      </w:r>
      <w:r>
        <w:rPr>
          <w:rFonts w:hint="eastAsia"/>
          <w:color w:val="333333"/>
        </w:rPr>
        <w:t>、报名时间：202</w:t>
      </w:r>
      <w:r>
        <w:rPr>
          <w:rFonts w:hint="eastAsia"/>
          <w:color w:val="333333"/>
          <w:lang w:val="en-US" w:eastAsia="zh-CN"/>
        </w:rPr>
        <w:t>5</w:t>
      </w:r>
      <w:r>
        <w:rPr>
          <w:rFonts w:hint="eastAsia"/>
          <w:color w:val="333333"/>
        </w:rPr>
        <w:t>年</w:t>
      </w:r>
      <w:r>
        <w:rPr>
          <w:rFonts w:hint="eastAsia"/>
          <w:color w:val="333333"/>
          <w:lang w:val="en-US" w:eastAsia="zh-CN"/>
        </w:rPr>
        <w:t>04月22日-04</w:t>
      </w:r>
      <w:r>
        <w:rPr>
          <w:rFonts w:hint="eastAsia"/>
          <w:color w:val="333333"/>
        </w:rPr>
        <w:t>月</w:t>
      </w:r>
      <w:r>
        <w:rPr>
          <w:rFonts w:hint="eastAsia"/>
          <w:color w:val="333333"/>
          <w:lang w:val="en-US" w:eastAsia="zh-CN"/>
        </w:rPr>
        <w:t>28</w:t>
      </w:r>
      <w:r>
        <w:rPr>
          <w:rFonts w:hint="eastAsia"/>
          <w:color w:val="333333"/>
        </w:rPr>
        <w:t>上午1</w:t>
      </w:r>
      <w:r>
        <w:rPr>
          <w:rFonts w:hint="eastAsia"/>
          <w:color w:val="333333"/>
          <w:lang w:val="en-US" w:eastAsia="zh-CN"/>
        </w:rPr>
        <w:t>2</w:t>
      </w:r>
      <w:r>
        <w:rPr>
          <w:rFonts w:hint="eastAsia"/>
          <w:color w:val="333333"/>
        </w:rPr>
        <w:t>：00前</w:t>
      </w:r>
    </w:p>
    <w:p w14:paraId="461C0EE1">
      <w:pPr>
        <w:pStyle w:val="6"/>
        <w:numPr>
          <w:ilvl w:val="0"/>
          <w:numId w:val="0"/>
        </w:numPr>
        <w:shd w:val="clear" w:color="auto" w:fill="FFFFFF"/>
        <w:spacing w:before="0" w:beforeAutospacing="0" w:after="0" w:afterAutospacing="0" w:line="501" w:lineRule="atLeast"/>
        <w:rPr>
          <w:rFonts w:hint="eastAsia"/>
          <w:color w:val="333333"/>
          <w:lang w:val="en-US" w:eastAsia="zh-CN"/>
        </w:rPr>
      </w:pPr>
      <w:r>
        <w:rPr>
          <w:rFonts w:hint="eastAsia"/>
          <w:color w:val="333333"/>
          <w:lang w:val="en-US" w:eastAsia="zh-CN"/>
        </w:rPr>
        <w:t>四、报名方式：</w:t>
      </w:r>
    </w:p>
    <w:p w14:paraId="4D05BE29">
      <w:pPr>
        <w:pStyle w:val="6"/>
        <w:numPr>
          <w:ilvl w:val="0"/>
          <w:numId w:val="0"/>
        </w:numPr>
        <w:shd w:val="clear" w:color="auto" w:fill="FFFFFF"/>
        <w:spacing w:before="0" w:beforeAutospacing="0" w:after="0" w:afterAutospacing="0" w:line="501" w:lineRule="atLeast"/>
        <w:rPr>
          <w:rFonts w:hint="eastAsia"/>
          <w:color w:val="333333"/>
          <w:lang w:val="en-US" w:eastAsia="zh-CN"/>
        </w:rPr>
      </w:pPr>
      <w:r>
        <w:rPr>
          <w:rFonts w:hint="eastAsia"/>
          <w:color w:val="333333"/>
          <w:lang w:val="en-US" w:eastAsia="zh-CN"/>
        </w:rPr>
        <w:t>（1）现场报名，同时递交法人授权委托书、遴选代表身份证复印件、遴选企业营业执照及经营许可证复印件。</w:t>
      </w:r>
    </w:p>
    <w:p w14:paraId="7101ADFC">
      <w:pPr>
        <w:pStyle w:val="6"/>
        <w:numPr>
          <w:ilvl w:val="0"/>
          <w:numId w:val="0"/>
        </w:numPr>
        <w:shd w:val="clear" w:color="auto" w:fill="FFFFFF"/>
        <w:spacing w:before="0" w:beforeAutospacing="0" w:after="0" w:afterAutospacing="0" w:line="501" w:lineRule="atLeast"/>
        <w:rPr>
          <w:rFonts w:hint="eastAsia"/>
          <w:color w:val="333333"/>
          <w:lang w:val="en-US" w:eastAsia="zh-CN"/>
        </w:rPr>
      </w:pPr>
      <w:r>
        <w:rPr>
          <w:rFonts w:hint="eastAsia"/>
          <w:color w:val="333333"/>
          <w:lang w:val="en-US" w:eastAsia="zh-CN"/>
        </w:rPr>
        <w:t>（2）外地企业可以电话报名，相关印证材料邮寄或电子（2329026450@qq.comcom)发送。</w:t>
      </w:r>
    </w:p>
    <w:p w14:paraId="19108E9F">
      <w:pPr>
        <w:pStyle w:val="6"/>
        <w:numPr>
          <w:ilvl w:val="0"/>
          <w:numId w:val="0"/>
        </w:numPr>
        <w:shd w:val="clear" w:color="auto" w:fill="FFFFFF"/>
        <w:spacing w:before="0" w:beforeAutospacing="0" w:after="0" w:afterAutospacing="0" w:line="501" w:lineRule="atLeast"/>
        <w:rPr>
          <w:rFonts w:hint="default"/>
          <w:color w:val="333333"/>
          <w:lang w:val="en-US" w:eastAsia="zh-CN"/>
        </w:rPr>
      </w:pPr>
      <w:r>
        <w:rPr>
          <w:rFonts w:hint="eastAsia"/>
          <w:color w:val="333333"/>
          <w:lang w:val="en-US" w:eastAsia="zh-CN"/>
        </w:rPr>
        <w:t>邮寄地址：织金县人民医院设备科</w:t>
      </w:r>
    </w:p>
    <w:p w14:paraId="326F05C1">
      <w:pPr>
        <w:pStyle w:val="6"/>
        <w:numPr>
          <w:ilvl w:val="0"/>
          <w:numId w:val="0"/>
        </w:numPr>
        <w:shd w:val="clear" w:color="auto" w:fill="FFFFFF"/>
        <w:spacing w:before="0" w:beforeAutospacing="0" w:after="0" w:afterAutospacing="0" w:line="501" w:lineRule="atLeast"/>
        <w:rPr>
          <w:rFonts w:hint="eastAsia"/>
          <w:color w:val="333333"/>
          <w:lang w:val="en-US" w:eastAsia="zh-CN"/>
        </w:rPr>
      </w:pPr>
      <w:r>
        <w:rPr>
          <w:rFonts w:hint="eastAsia"/>
          <w:color w:val="333333"/>
          <w:lang w:val="en-US" w:eastAsia="zh-CN"/>
        </w:rPr>
        <w:t>织金县双堰街道双堰路80号   熊女士（收）</w:t>
      </w:r>
    </w:p>
    <w:p w14:paraId="7F1B057C">
      <w:pPr>
        <w:pStyle w:val="6"/>
        <w:numPr>
          <w:ilvl w:val="0"/>
          <w:numId w:val="0"/>
        </w:numPr>
        <w:shd w:val="clear" w:color="auto" w:fill="FFFFFF"/>
        <w:spacing w:before="0" w:beforeAutospacing="0" w:after="0" w:afterAutospacing="0" w:line="501" w:lineRule="atLeast"/>
        <w:rPr>
          <w:rFonts w:hint="default"/>
          <w:color w:val="333333"/>
          <w:lang w:val="en-US" w:eastAsia="zh-CN"/>
        </w:rPr>
      </w:pPr>
      <w:r>
        <w:rPr>
          <w:rFonts w:hint="eastAsia"/>
          <w:color w:val="333333"/>
          <w:lang w:val="en-US" w:eastAsia="zh-CN"/>
        </w:rPr>
        <w:t>电话：18744942328　</w:t>
      </w:r>
    </w:p>
    <w:p w14:paraId="063383D7">
      <w:pPr>
        <w:pStyle w:val="6"/>
        <w:numPr>
          <w:ilvl w:val="0"/>
          <w:numId w:val="0"/>
        </w:numPr>
        <w:shd w:val="clear" w:color="auto" w:fill="FFFFFF"/>
        <w:spacing w:before="0" w:beforeAutospacing="0" w:after="0" w:afterAutospacing="0" w:line="501" w:lineRule="atLeast"/>
        <w:rPr>
          <w:rFonts w:hint="eastAsia"/>
          <w:color w:val="333333"/>
          <w:lang w:val="en-US" w:eastAsia="zh-CN"/>
        </w:rPr>
      </w:pPr>
      <w:r>
        <w:rPr>
          <w:rFonts w:hint="eastAsia" w:cs="宋体"/>
          <w:color w:val="333333"/>
          <w:kern w:val="0"/>
          <w:sz w:val="24"/>
          <w:szCs w:val="24"/>
          <w:lang w:val="en-US" w:eastAsia="zh-CN" w:bidi="ar-SA"/>
        </w:rPr>
        <w:t>注：1、</w:t>
      </w:r>
      <w:r>
        <w:rPr>
          <w:rFonts w:hint="eastAsia"/>
          <w:color w:val="333333"/>
          <w:lang w:val="en-US" w:eastAsia="zh-CN"/>
        </w:rPr>
        <w:t>本次遴选为单个项目采购，服务商对医用耗材遴选目录内项目进行响应报价，</w:t>
      </w:r>
      <w:r>
        <w:rPr>
          <w:rStyle w:val="9"/>
          <w:rFonts w:hint="eastAsia" w:ascii="宋体" w:hAnsi="宋体" w:eastAsia="宋体" w:cs="宋体"/>
          <w:b w:val="0"/>
          <w:bCs w:val="0"/>
          <w:i w:val="0"/>
          <w:iCs w:val="0"/>
          <w:caps w:val="0"/>
          <w:color w:val="383838"/>
          <w:spacing w:val="0"/>
          <w:sz w:val="24"/>
          <w:szCs w:val="24"/>
          <w:shd w:val="clear" w:color="auto" w:fill="FFFFFF"/>
          <w:vertAlign w:val="baseline"/>
        </w:rPr>
        <w:t>否则作无效投标处理</w:t>
      </w:r>
      <w:r>
        <w:rPr>
          <w:rFonts w:hint="eastAsia"/>
          <w:color w:val="333333"/>
          <w:lang w:val="en-US" w:eastAsia="zh-CN"/>
        </w:rPr>
        <w:t>。</w:t>
      </w:r>
    </w:p>
    <w:p w14:paraId="33B9EBC4">
      <w:pPr>
        <w:pStyle w:val="6"/>
        <w:numPr>
          <w:ilvl w:val="0"/>
          <w:numId w:val="0"/>
        </w:numPr>
        <w:shd w:val="clear" w:color="auto" w:fill="FFFFFF"/>
        <w:spacing w:before="0" w:beforeAutospacing="0" w:after="0" w:afterAutospacing="0" w:line="501" w:lineRule="atLeast"/>
        <w:rPr>
          <w:rFonts w:hint="eastAsia" w:eastAsia="宋体"/>
          <w:color w:val="333333"/>
          <w:lang w:val="en-US" w:eastAsia="zh-CN"/>
        </w:rPr>
      </w:pPr>
      <w:r>
        <w:rPr>
          <w:rFonts w:hint="eastAsia"/>
          <w:color w:val="333333"/>
          <w:lang w:val="en-US" w:eastAsia="zh-CN"/>
        </w:rPr>
        <w:t>2、最后入围结果在符合供货要求的服务商中选取一家作为本院耗材服务商。</w:t>
      </w:r>
    </w:p>
    <w:p w14:paraId="3D000965">
      <w:pPr>
        <w:pStyle w:val="6"/>
        <w:shd w:val="clear" w:color="auto" w:fill="FFFFFF"/>
        <w:spacing w:before="0" w:beforeAutospacing="0" w:after="0" w:afterAutospacing="0" w:line="480" w:lineRule="atLeast"/>
        <w:rPr>
          <w:rFonts w:hint="eastAsia" w:eastAsia="宋体"/>
          <w:color w:val="333333"/>
          <w:lang w:eastAsia="zh-CN"/>
        </w:rPr>
      </w:pPr>
      <w:r>
        <w:rPr>
          <w:rFonts w:hint="eastAsia"/>
          <w:color w:val="333333"/>
          <w:lang w:val="en-US" w:eastAsia="zh-CN"/>
        </w:rPr>
        <w:t>四</w:t>
      </w:r>
      <w:r>
        <w:rPr>
          <w:rFonts w:hint="eastAsia"/>
          <w:color w:val="333333"/>
        </w:rPr>
        <w:t>、遴选时间</w:t>
      </w:r>
      <w:r>
        <w:rPr>
          <w:rFonts w:hint="eastAsia"/>
          <w:color w:val="333333"/>
          <w:lang w:val="en-US" w:eastAsia="zh-CN"/>
        </w:rPr>
        <w:t>和地点</w:t>
      </w:r>
    </w:p>
    <w:p w14:paraId="3B35BDC4">
      <w:pPr>
        <w:pStyle w:val="6"/>
        <w:shd w:val="clear" w:color="auto" w:fill="FFFFFF"/>
        <w:spacing w:before="0" w:beforeAutospacing="0" w:after="0" w:afterAutospacing="0" w:line="480" w:lineRule="atLeast"/>
        <w:rPr>
          <w:rFonts w:hint="eastAsia"/>
          <w:color w:val="333333"/>
        </w:rPr>
      </w:pPr>
      <w:r>
        <w:rPr>
          <w:rFonts w:hint="eastAsia"/>
          <w:color w:val="333333"/>
          <w:lang w:val="en-US" w:eastAsia="zh-CN"/>
        </w:rPr>
        <w:t>时间：</w:t>
      </w:r>
      <w:r>
        <w:rPr>
          <w:rFonts w:hint="eastAsia"/>
          <w:color w:val="333333"/>
        </w:rPr>
        <w:t>202</w:t>
      </w:r>
      <w:r>
        <w:rPr>
          <w:rFonts w:hint="eastAsia"/>
          <w:color w:val="333333"/>
          <w:lang w:val="en-US" w:eastAsia="zh-CN"/>
        </w:rPr>
        <w:t>5</w:t>
      </w:r>
      <w:r>
        <w:rPr>
          <w:rFonts w:hint="eastAsia"/>
          <w:color w:val="333333"/>
        </w:rPr>
        <w:t xml:space="preserve"> 年</w:t>
      </w:r>
      <w:r>
        <w:rPr>
          <w:rFonts w:hint="eastAsia"/>
          <w:color w:val="333333"/>
          <w:lang w:val="en-US" w:eastAsia="zh-CN"/>
        </w:rPr>
        <w:t>04</w:t>
      </w:r>
      <w:r>
        <w:rPr>
          <w:rFonts w:hint="eastAsia"/>
          <w:color w:val="333333"/>
        </w:rPr>
        <w:t>月</w:t>
      </w:r>
      <w:r>
        <w:rPr>
          <w:rFonts w:hint="eastAsia"/>
          <w:color w:val="333333"/>
          <w:lang w:val="en-US" w:eastAsia="zh-CN"/>
        </w:rPr>
        <w:t>28</w:t>
      </w:r>
      <w:r>
        <w:rPr>
          <w:rFonts w:hint="eastAsia"/>
          <w:color w:val="333333"/>
        </w:rPr>
        <w:t>日 14：30</w:t>
      </w:r>
    </w:p>
    <w:p w14:paraId="6C123D54">
      <w:pPr>
        <w:pStyle w:val="6"/>
        <w:shd w:val="clear" w:color="auto" w:fill="FFFFFF"/>
        <w:spacing w:before="0" w:beforeAutospacing="0" w:after="0" w:afterAutospacing="0" w:line="480" w:lineRule="atLeast"/>
        <w:rPr>
          <w:rFonts w:hint="default"/>
          <w:color w:val="333333"/>
          <w:lang w:val="en-US" w:eastAsia="zh-CN"/>
        </w:rPr>
      </w:pPr>
      <w:r>
        <w:rPr>
          <w:rFonts w:hint="eastAsia"/>
          <w:color w:val="333333"/>
        </w:rPr>
        <w:t>地点：</w:t>
      </w:r>
      <w:r>
        <w:rPr>
          <w:rFonts w:hint="eastAsia"/>
          <w:color w:val="333333"/>
          <w:lang w:val="en-US" w:eastAsia="zh-CN"/>
        </w:rPr>
        <w:t>织金县人民医院设备科采购谈判室</w:t>
      </w:r>
    </w:p>
    <w:p w14:paraId="1F8751D1">
      <w:pPr>
        <w:pStyle w:val="6"/>
        <w:shd w:val="clear" w:color="auto" w:fill="FFFFFF"/>
        <w:spacing w:before="0" w:beforeAutospacing="0" w:after="0" w:afterAutospacing="0" w:line="480" w:lineRule="atLeast"/>
        <w:rPr>
          <w:rFonts w:hint="eastAsia"/>
          <w:color w:val="333333"/>
          <w:lang w:val="en-US" w:eastAsia="zh-CN"/>
        </w:rPr>
      </w:pPr>
      <w:r>
        <w:rPr>
          <w:rFonts w:hint="eastAsia"/>
          <w:color w:val="333333"/>
        </w:rPr>
        <w:t>（如遇特殊情况需调整时间</w:t>
      </w:r>
      <w:r>
        <w:rPr>
          <w:rFonts w:hint="eastAsia"/>
          <w:color w:val="333333"/>
          <w:lang w:val="en-US" w:eastAsia="zh-CN"/>
        </w:rPr>
        <w:t>和地点</w:t>
      </w:r>
      <w:r>
        <w:rPr>
          <w:rFonts w:hint="eastAsia"/>
          <w:color w:val="333333"/>
        </w:rPr>
        <w:t>则另行通知）</w:t>
      </w:r>
    </w:p>
    <w:p w14:paraId="03E9FFDD">
      <w:pPr>
        <w:pStyle w:val="6"/>
        <w:shd w:val="clear" w:color="auto" w:fill="FFFFFF"/>
        <w:spacing w:before="0" w:beforeAutospacing="0" w:after="0" w:afterAutospacing="0" w:line="480" w:lineRule="atLeast"/>
        <w:rPr>
          <w:rFonts w:hint="default" w:ascii="微软雅黑" w:hAnsi="微软雅黑" w:eastAsia="宋体"/>
          <w:color w:val="333333"/>
          <w:sz w:val="19"/>
          <w:szCs w:val="19"/>
          <w:lang w:val="en-US" w:eastAsia="zh-CN"/>
        </w:rPr>
      </w:pPr>
      <w:r>
        <w:rPr>
          <w:rStyle w:val="9"/>
          <w:rFonts w:hint="eastAsia"/>
          <w:color w:val="333333"/>
        </w:rPr>
        <w:t>联系部门：</w:t>
      </w:r>
      <w:r>
        <w:rPr>
          <w:rFonts w:hint="eastAsia"/>
          <w:color w:val="333333"/>
          <w:lang w:val="en-US" w:eastAsia="zh-CN"/>
        </w:rPr>
        <w:t>织金县人民医院采购办</w:t>
      </w:r>
    </w:p>
    <w:p w14:paraId="141B827D">
      <w:pPr>
        <w:pStyle w:val="6"/>
        <w:shd w:val="clear" w:color="auto" w:fill="FFFFFF"/>
        <w:spacing w:before="0" w:beforeAutospacing="0" w:after="0" w:afterAutospacing="0" w:line="360" w:lineRule="auto"/>
        <w:rPr>
          <w:rFonts w:hint="default" w:ascii="微软雅黑" w:hAnsi="微软雅黑" w:eastAsia="宋体"/>
          <w:color w:val="333333"/>
          <w:sz w:val="19"/>
          <w:szCs w:val="19"/>
          <w:lang w:val="en-US" w:eastAsia="zh-CN"/>
        </w:rPr>
      </w:pPr>
      <w:r>
        <w:rPr>
          <w:rStyle w:val="9"/>
          <w:rFonts w:hint="eastAsia"/>
          <w:color w:val="333333"/>
        </w:rPr>
        <w:t>联系地址：</w:t>
      </w:r>
      <w:r>
        <w:rPr>
          <w:rFonts w:hint="eastAsia"/>
          <w:color w:val="333333"/>
          <w:shd w:val="clear" w:color="auto" w:fill="FFFFFF"/>
          <w:lang w:val="en-US" w:eastAsia="zh-CN"/>
        </w:rPr>
        <w:t>织金县人民医院设备科办公室</w:t>
      </w:r>
    </w:p>
    <w:p w14:paraId="3A9FBAD5">
      <w:pPr>
        <w:pStyle w:val="6"/>
        <w:shd w:val="clear" w:color="auto" w:fill="FFFFFF"/>
        <w:spacing w:before="0" w:beforeAutospacing="0" w:after="0" w:afterAutospacing="0" w:line="360" w:lineRule="auto"/>
        <w:rPr>
          <w:rFonts w:hint="default" w:eastAsia="宋体"/>
          <w:color w:val="333333"/>
          <w:lang w:val="en-US" w:eastAsia="zh-CN"/>
        </w:rPr>
      </w:pPr>
      <w:r>
        <w:rPr>
          <w:rStyle w:val="9"/>
          <w:rFonts w:hint="eastAsia"/>
          <w:color w:val="333333"/>
        </w:rPr>
        <w:t>联系电话:</w:t>
      </w:r>
      <w:r>
        <w:rPr>
          <w:rFonts w:hint="eastAsia"/>
          <w:color w:val="333333"/>
        </w:rPr>
        <w:t xml:space="preserve"> </w:t>
      </w:r>
      <w:r>
        <w:rPr>
          <w:rFonts w:hint="eastAsia"/>
          <w:color w:val="333333"/>
          <w:lang w:val="en-US" w:eastAsia="zh-CN"/>
        </w:rPr>
        <w:t>18744942328　</w:t>
      </w:r>
    </w:p>
    <w:p w14:paraId="61BF12E4">
      <w:pPr>
        <w:pStyle w:val="6"/>
        <w:shd w:val="clear" w:color="auto" w:fill="FFFFFF"/>
        <w:spacing w:before="0" w:beforeAutospacing="0" w:after="0" w:afterAutospacing="0" w:line="360" w:lineRule="auto"/>
        <w:rPr>
          <w:rFonts w:hint="default" w:ascii="微软雅黑" w:hAnsi="微软雅黑" w:eastAsia="宋体"/>
          <w:b/>
          <w:color w:val="333333"/>
          <w:sz w:val="19"/>
          <w:szCs w:val="19"/>
          <w:lang w:val="en-US" w:eastAsia="zh-CN"/>
        </w:rPr>
      </w:pPr>
      <w:r>
        <w:rPr>
          <w:rFonts w:hint="eastAsia"/>
          <w:b/>
          <w:color w:val="333333"/>
        </w:rPr>
        <w:t xml:space="preserve">监督电话： </w:t>
      </w:r>
      <w:r>
        <w:rPr>
          <w:rFonts w:hint="eastAsia"/>
          <w:b/>
          <w:color w:val="333333"/>
          <w:lang w:val="en-US" w:eastAsia="zh-CN"/>
        </w:rPr>
        <w:t>0857-</w:t>
      </w:r>
      <w:r>
        <w:rPr>
          <w:rFonts w:hint="eastAsia"/>
          <w:color w:val="333333"/>
          <w:lang w:val="en-US" w:eastAsia="zh-CN"/>
        </w:rPr>
        <w:t>7622140</w:t>
      </w:r>
    </w:p>
    <w:p w14:paraId="6AC1B1F3">
      <w:pPr>
        <w:spacing w:line="360" w:lineRule="auto"/>
      </w:pPr>
    </w:p>
    <w:p w14:paraId="16E0DB1B">
      <w:pPr>
        <w:spacing w:line="520" w:lineRule="exact"/>
        <w:rPr>
          <w:rFonts w:ascii="宋体" w:hAnsi="宋体" w:cs="宋体"/>
          <w:b/>
          <w:kern w:val="0"/>
          <w:sz w:val="30"/>
          <w:szCs w:val="30"/>
        </w:rPr>
      </w:pPr>
    </w:p>
    <w:p w14:paraId="47E25ADB">
      <w:pPr>
        <w:spacing w:line="520" w:lineRule="exact"/>
        <w:ind w:firstLine="3313" w:firstLineChars="1100"/>
        <w:rPr>
          <w:rFonts w:hint="eastAsia" w:ascii="宋体" w:hAnsi="宋体" w:cs="宋体"/>
          <w:b/>
          <w:kern w:val="0"/>
          <w:sz w:val="30"/>
          <w:szCs w:val="30"/>
        </w:rPr>
      </w:pPr>
    </w:p>
    <w:p w14:paraId="66B64281">
      <w:pPr>
        <w:spacing w:line="520" w:lineRule="exact"/>
        <w:ind w:firstLine="3313" w:firstLineChars="1100"/>
        <w:rPr>
          <w:rFonts w:hint="eastAsia" w:ascii="宋体" w:hAnsi="宋体" w:cs="宋体"/>
          <w:b/>
          <w:kern w:val="0"/>
          <w:sz w:val="30"/>
          <w:szCs w:val="30"/>
        </w:rPr>
      </w:pPr>
    </w:p>
    <w:p w14:paraId="1FDF44B6">
      <w:pPr>
        <w:spacing w:line="520" w:lineRule="exact"/>
        <w:ind w:firstLine="3313" w:firstLineChars="1100"/>
        <w:rPr>
          <w:rFonts w:hint="eastAsia" w:ascii="宋体" w:hAnsi="宋体" w:cs="宋体"/>
          <w:b/>
          <w:kern w:val="0"/>
          <w:sz w:val="30"/>
          <w:szCs w:val="30"/>
        </w:rPr>
      </w:pPr>
    </w:p>
    <w:p w14:paraId="2D0EF855">
      <w:pPr>
        <w:spacing w:line="520" w:lineRule="exact"/>
        <w:ind w:firstLine="3313" w:firstLineChars="1100"/>
        <w:rPr>
          <w:rFonts w:hint="eastAsia" w:ascii="宋体" w:hAnsi="宋体" w:cs="宋体"/>
          <w:b/>
          <w:kern w:val="0"/>
          <w:sz w:val="30"/>
          <w:szCs w:val="30"/>
        </w:rPr>
      </w:pPr>
    </w:p>
    <w:p w14:paraId="03EFC7D3">
      <w:pPr>
        <w:spacing w:line="520" w:lineRule="exact"/>
        <w:ind w:firstLine="3313" w:firstLineChars="1100"/>
        <w:rPr>
          <w:rFonts w:hint="eastAsia" w:ascii="宋体" w:hAnsi="宋体" w:cs="宋体"/>
          <w:b/>
          <w:kern w:val="0"/>
          <w:sz w:val="30"/>
          <w:szCs w:val="30"/>
        </w:rPr>
      </w:pPr>
    </w:p>
    <w:p w14:paraId="26F80959">
      <w:pPr>
        <w:spacing w:line="520" w:lineRule="exact"/>
        <w:ind w:firstLine="3313" w:firstLineChars="1100"/>
        <w:rPr>
          <w:rFonts w:hint="eastAsia" w:ascii="宋体" w:hAnsi="宋体" w:cs="宋体"/>
          <w:b/>
          <w:kern w:val="0"/>
          <w:sz w:val="30"/>
          <w:szCs w:val="30"/>
        </w:rPr>
      </w:pPr>
    </w:p>
    <w:p w14:paraId="0A5C89BE">
      <w:pPr>
        <w:spacing w:line="520" w:lineRule="exact"/>
        <w:ind w:firstLine="3313" w:firstLineChars="1100"/>
        <w:rPr>
          <w:rFonts w:hint="eastAsia" w:ascii="宋体" w:hAnsi="宋体" w:cs="宋体"/>
          <w:b/>
          <w:kern w:val="0"/>
          <w:sz w:val="30"/>
          <w:szCs w:val="30"/>
        </w:rPr>
      </w:pPr>
    </w:p>
    <w:p w14:paraId="78F2156A">
      <w:pPr>
        <w:spacing w:line="520" w:lineRule="exact"/>
        <w:rPr>
          <w:rFonts w:hint="eastAsia" w:ascii="宋体" w:hAnsi="宋体" w:cs="宋体"/>
          <w:b/>
          <w:kern w:val="0"/>
          <w:sz w:val="30"/>
          <w:szCs w:val="30"/>
        </w:rPr>
      </w:pPr>
    </w:p>
    <w:p w14:paraId="4D36B0E6">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64B18680">
      <w:pPr>
        <w:spacing w:line="540" w:lineRule="exact"/>
        <w:ind w:firstLine="420"/>
        <w:rPr>
          <w:rFonts w:ascii="宋体" w:hAnsi="宋体" w:cs="宋体"/>
          <w:b/>
          <w:kern w:val="0"/>
          <w:sz w:val="28"/>
          <w:szCs w:val="28"/>
        </w:rPr>
      </w:pPr>
      <w:r>
        <w:rPr>
          <w:rFonts w:hint="eastAsia" w:ascii="宋体" w:hAnsi="宋体" w:cs="宋体"/>
          <w:b/>
          <w:kern w:val="0"/>
          <w:sz w:val="28"/>
          <w:szCs w:val="28"/>
        </w:rPr>
        <w:t>本次招标所指部分医用耗材为</w:t>
      </w:r>
      <w:r>
        <w:rPr>
          <w:rFonts w:hint="eastAsia" w:ascii="宋体" w:hAnsi="宋体" w:cs="宋体"/>
          <w:b/>
          <w:kern w:val="0"/>
          <w:sz w:val="28"/>
          <w:szCs w:val="28"/>
          <w:lang w:val="en-US" w:eastAsia="zh-CN"/>
        </w:rPr>
        <w:t>贵州</w:t>
      </w:r>
      <w:r>
        <w:rPr>
          <w:rFonts w:hint="eastAsia" w:ascii="宋体" w:hAnsi="宋体" w:cs="宋体"/>
          <w:b/>
          <w:kern w:val="0"/>
          <w:sz w:val="28"/>
          <w:szCs w:val="28"/>
        </w:rPr>
        <w:t>省医药采购服务平台挂网采购目录中产品，所有参投产品必须为截止报名日</w:t>
      </w:r>
      <w:r>
        <w:rPr>
          <w:rFonts w:hint="eastAsia" w:ascii="宋体" w:hAnsi="宋体" w:cs="宋体"/>
          <w:b/>
          <w:kern w:val="0"/>
          <w:sz w:val="28"/>
          <w:szCs w:val="28"/>
          <w:lang w:val="en-US" w:eastAsia="zh-CN"/>
        </w:rPr>
        <w:t>贵州</w:t>
      </w:r>
      <w:r>
        <w:rPr>
          <w:rFonts w:hint="eastAsia" w:ascii="宋体" w:hAnsi="宋体" w:cs="宋体"/>
          <w:b/>
          <w:kern w:val="0"/>
          <w:sz w:val="28"/>
          <w:szCs w:val="28"/>
        </w:rPr>
        <w:t>省医药采购服务平台挂网目录中产品，否则视为无效投标。</w:t>
      </w:r>
    </w:p>
    <w:p w14:paraId="29F885D7">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02AD5398">
      <w:pPr>
        <w:spacing w:line="540" w:lineRule="exact"/>
        <w:rPr>
          <w:rFonts w:hint="eastAsia" w:ascii="宋体" w:hAnsi="宋体" w:cs="宋体"/>
          <w:b/>
          <w:kern w:val="0"/>
          <w:sz w:val="28"/>
          <w:szCs w:val="28"/>
        </w:rPr>
      </w:pPr>
      <w:r>
        <w:rPr>
          <w:rFonts w:hint="eastAsia" w:ascii="宋体" w:hAnsi="宋体" w:cs="宋体"/>
          <w:kern w:val="0"/>
          <w:sz w:val="28"/>
          <w:szCs w:val="28"/>
        </w:rPr>
        <w:t>1.</w:t>
      </w:r>
      <w:r>
        <w:rPr>
          <w:rFonts w:hint="eastAsia" w:ascii="宋体" w:hAnsi="宋体"/>
          <w:sz w:val="28"/>
          <w:szCs w:val="28"/>
        </w:rPr>
        <w:t>《</w:t>
      </w:r>
      <w:r>
        <w:rPr>
          <w:rFonts w:hint="eastAsia" w:ascii="宋体" w:hAnsi="宋体"/>
          <w:sz w:val="28"/>
          <w:szCs w:val="28"/>
          <w:lang w:val="en-US" w:eastAsia="zh-CN"/>
        </w:rPr>
        <w:t>织金县人民医院</w:t>
      </w:r>
      <w:r>
        <w:rPr>
          <w:rFonts w:hint="eastAsia" w:ascii="宋体" w:hAnsi="宋体"/>
          <w:bCs/>
          <w:sz w:val="28"/>
          <w:szCs w:val="28"/>
        </w:rPr>
        <w:t>耗材</w:t>
      </w:r>
      <w:r>
        <w:rPr>
          <w:rFonts w:hint="eastAsia" w:ascii="宋体" w:hAnsi="宋体"/>
          <w:sz w:val="28"/>
          <w:szCs w:val="28"/>
        </w:rPr>
        <w:t>公开招标采购投标报价表》</w:t>
      </w:r>
      <w:r>
        <w:rPr>
          <w:rFonts w:hint="eastAsia" w:ascii="宋体" w:hAnsi="宋体" w:cs="宋体"/>
          <w:kern w:val="0"/>
          <w:sz w:val="28"/>
          <w:szCs w:val="28"/>
        </w:rPr>
        <w:t>（样式见附件1）</w:t>
      </w:r>
      <w:r>
        <w:rPr>
          <w:rFonts w:hint="eastAsia" w:ascii="宋体" w:hAnsi="宋体" w:cs="宋体"/>
          <w:b/>
          <w:kern w:val="0"/>
          <w:sz w:val="28"/>
          <w:szCs w:val="28"/>
        </w:rPr>
        <w:t>；</w:t>
      </w:r>
    </w:p>
    <w:p w14:paraId="0642B798">
      <w:pPr>
        <w:spacing w:line="540" w:lineRule="exact"/>
        <w:rPr>
          <w:rFonts w:ascii="宋体" w:hAnsi="宋体" w:cs="宋体"/>
          <w:kern w:val="0"/>
          <w:sz w:val="28"/>
          <w:szCs w:val="28"/>
        </w:rPr>
      </w:pPr>
      <w:r>
        <w:rPr>
          <w:rFonts w:hint="eastAsia" w:ascii="宋体" w:hAnsi="宋体" w:cs="宋体"/>
          <w:kern w:val="0"/>
          <w:sz w:val="28"/>
          <w:szCs w:val="28"/>
        </w:rPr>
        <w:t>2.承诺函（样式见附件2）</w:t>
      </w:r>
      <w:r>
        <w:rPr>
          <w:rFonts w:hint="eastAsia" w:ascii="宋体" w:hAnsi="宋体" w:cs="宋体"/>
          <w:kern w:val="0"/>
          <w:sz w:val="28"/>
          <w:szCs w:val="28"/>
          <w:lang w:eastAsia="zh-CN"/>
        </w:rPr>
        <w:t>，</w:t>
      </w:r>
      <w:r>
        <w:rPr>
          <w:rFonts w:hint="eastAsia" w:ascii="宋体" w:hAnsi="宋体" w:cs="宋体"/>
          <w:sz w:val="28"/>
          <w:szCs w:val="28"/>
          <w:lang w:val="en-US" w:eastAsia="zh-CN"/>
        </w:rPr>
        <w:t>必须提供</w:t>
      </w:r>
      <w:r>
        <w:rPr>
          <w:rFonts w:hint="eastAsia" w:ascii="宋体" w:hAnsi="宋体" w:cs="宋体"/>
          <w:kern w:val="0"/>
          <w:sz w:val="28"/>
          <w:szCs w:val="28"/>
        </w:rPr>
        <w:t>；</w:t>
      </w:r>
    </w:p>
    <w:p w14:paraId="1EF874D5">
      <w:pPr>
        <w:spacing w:line="540" w:lineRule="exact"/>
        <w:rPr>
          <w:rFonts w:hint="eastAsia" w:ascii="宋体" w:hAnsi="宋体" w:cs="宋体"/>
          <w:kern w:val="0"/>
          <w:sz w:val="28"/>
          <w:szCs w:val="28"/>
        </w:rPr>
      </w:pPr>
      <w:r>
        <w:rPr>
          <w:rFonts w:hint="eastAsia" w:ascii="宋体" w:hAnsi="宋体" w:cs="宋体"/>
          <w:kern w:val="0"/>
          <w:sz w:val="28"/>
          <w:szCs w:val="28"/>
        </w:rPr>
        <w:t>3.投标单位法人授权书及法人、委托人身份证复印件</w:t>
      </w:r>
      <w:r>
        <w:rPr>
          <w:rFonts w:hint="eastAsia" w:ascii="宋体" w:hAnsi="宋体" w:cs="宋体"/>
          <w:kern w:val="0"/>
          <w:sz w:val="28"/>
          <w:szCs w:val="28"/>
          <w:lang w:eastAsia="zh-CN"/>
        </w:rPr>
        <w:t>，</w:t>
      </w:r>
      <w:r>
        <w:rPr>
          <w:rFonts w:hint="eastAsia" w:ascii="宋体" w:hAnsi="宋体" w:cs="宋体"/>
          <w:sz w:val="28"/>
          <w:szCs w:val="28"/>
          <w:lang w:val="en-US" w:eastAsia="zh-CN"/>
        </w:rPr>
        <w:t>必须提供</w:t>
      </w:r>
      <w:r>
        <w:rPr>
          <w:rFonts w:hint="eastAsia" w:ascii="宋体" w:hAnsi="宋体" w:cs="宋体"/>
          <w:kern w:val="0"/>
          <w:sz w:val="28"/>
          <w:szCs w:val="28"/>
        </w:rPr>
        <w:t>；</w:t>
      </w:r>
    </w:p>
    <w:p w14:paraId="498109B3">
      <w:pPr>
        <w:spacing w:line="540" w:lineRule="exact"/>
        <w:rPr>
          <w:rFonts w:ascii="宋体" w:hAnsi="宋体" w:cs="宋体"/>
          <w:kern w:val="0"/>
          <w:sz w:val="28"/>
          <w:szCs w:val="28"/>
        </w:rPr>
      </w:pPr>
      <w:r>
        <w:rPr>
          <w:rFonts w:hint="eastAsia" w:ascii="宋体" w:hAnsi="宋体" w:cs="宋体"/>
          <w:kern w:val="0"/>
          <w:sz w:val="28"/>
          <w:szCs w:val="28"/>
        </w:rPr>
        <w:t>4.</w:t>
      </w:r>
      <w:r>
        <w:rPr>
          <w:rFonts w:hint="eastAsia" w:ascii="宋体" w:hAnsi="宋体" w:cs="宋体"/>
          <w:sz w:val="28"/>
          <w:szCs w:val="28"/>
        </w:rPr>
        <w:t>进行产品相关销售授权书</w:t>
      </w:r>
      <w:r>
        <w:rPr>
          <w:rFonts w:hint="eastAsia" w:ascii="宋体" w:hAnsi="宋体" w:cs="宋体"/>
          <w:sz w:val="28"/>
          <w:szCs w:val="28"/>
          <w:lang w:eastAsia="zh-CN"/>
        </w:rPr>
        <w:t>，</w:t>
      </w:r>
      <w:r>
        <w:rPr>
          <w:rFonts w:hint="eastAsia" w:ascii="宋体" w:hAnsi="宋体" w:cs="宋体"/>
          <w:sz w:val="28"/>
          <w:szCs w:val="28"/>
          <w:lang w:val="en-US" w:eastAsia="zh-CN"/>
        </w:rPr>
        <w:t>必须提供</w:t>
      </w:r>
      <w:r>
        <w:rPr>
          <w:rFonts w:hint="eastAsia" w:ascii="宋体" w:hAnsi="宋体" w:cs="宋体"/>
          <w:sz w:val="28"/>
          <w:szCs w:val="28"/>
        </w:rPr>
        <w:t>；</w:t>
      </w:r>
    </w:p>
    <w:p w14:paraId="5CD76385">
      <w:pPr>
        <w:spacing w:line="540" w:lineRule="exact"/>
        <w:rPr>
          <w:rFonts w:hint="eastAsia" w:ascii="宋体" w:hAnsi="宋体" w:cs="宋体"/>
          <w:sz w:val="28"/>
          <w:szCs w:val="28"/>
        </w:rPr>
      </w:pPr>
      <w:r>
        <w:rPr>
          <w:rFonts w:hint="eastAsia" w:ascii="宋体" w:hAnsi="宋体" w:cs="宋体"/>
          <w:sz w:val="28"/>
          <w:szCs w:val="28"/>
        </w:rPr>
        <w:t>5.投标单位营业执照（三证合一证）复印件</w:t>
      </w:r>
      <w:r>
        <w:rPr>
          <w:rFonts w:hint="eastAsia" w:ascii="宋体" w:hAnsi="宋体" w:cs="宋体"/>
          <w:sz w:val="28"/>
          <w:szCs w:val="28"/>
          <w:lang w:eastAsia="zh-CN"/>
        </w:rPr>
        <w:t>，</w:t>
      </w:r>
      <w:r>
        <w:rPr>
          <w:rFonts w:hint="eastAsia" w:ascii="宋体" w:hAnsi="宋体" w:cs="宋体"/>
          <w:sz w:val="28"/>
          <w:szCs w:val="28"/>
          <w:lang w:val="en-US" w:eastAsia="zh-CN"/>
        </w:rPr>
        <w:t>必须提供</w:t>
      </w:r>
      <w:r>
        <w:rPr>
          <w:rFonts w:hint="eastAsia" w:ascii="宋体" w:hAnsi="宋体" w:cs="宋体"/>
          <w:sz w:val="28"/>
          <w:szCs w:val="28"/>
        </w:rPr>
        <w:t>；</w:t>
      </w:r>
    </w:p>
    <w:p w14:paraId="354590D1">
      <w:pPr>
        <w:spacing w:line="540" w:lineRule="exact"/>
        <w:rPr>
          <w:rFonts w:ascii="宋体" w:hAnsi="宋体" w:cs="宋体"/>
          <w:kern w:val="0"/>
          <w:sz w:val="28"/>
          <w:szCs w:val="28"/>
        </w:rPr>
      </w:pPr>
      <w:r>
        <w:rPr>
          <w:rFonts w:hint="eastAsia" w:ascii="宋体" w:hAnsi="宋体" w:cs="宋体"/>
          <w:sz w:val="28"/>
          <w:szCs w:val="28"/>
        </w:rPr>
        <w:t>6.投标单位《医疗器械生产企业许可证》或《医疗器械经营企业许可证》复印件</w:t>
      </w:r>
      <w:r>
        <w:rPr>
          <w:rFonts w:hint="eastAsia" w:ascii="宋体" w:hAnsi="宋体" w:cs="宋体"/>
          <w:sz w:val="28"/>
          <w:szCs w:val="28"/>
          <w:lang w:eastAsia="zh-CN"/>
        </w:rPr>
        <w:t>，</w:t>
      </w:r>
      <w:r>
        <w:rPr>
          <w:rFonts w:hint="eastAsia" w:ascii="宋体" w:hAnsi="宋体" w:cs="宋体"/>
          <w:sz w:val="28"/>
          <w:szCs w:val="28"/>
          <w:lang w:val="en-US" w:eastAsia="zh-CN"/>
        </w:rPr>
        <w:t>必须提供</w:t>
      </w:r>
      <w:r>
        <w:rPr>
          <w:rFonts w:hint="eastAsia" w:ascii="宋体" w:hAnsi="宋体" w:cs="宋体"/>
          <w:sz w:val="28"/>
          <w:szCs w:val="28"/>
        </w:rPr>
        <w:t>；</w:t>
      </w:r>
    </w:p>
    <w:p w14:paraId="04AE373B">
      <w:pPr>
        <w:spacing w:line="540" w:lineRule="exact"/>
        <w:rPr>
          <w:rFonts w:hint="eastAsia"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659A30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073D66D2">
      <w:pPr>
        <w:spacing w:line="540" w:lineRule="exact"/>
        <w:rPr>
          <w:rFonts w:ascii="宋体" w:hAnsi="宋体" w:cs="宋体"/>
          <w:sz w:val="28"/>
          <w:szCs w:val="28"/>
        </w:rPr>
      </w:pPr>
      <w:r>
        <w:rPr>
          <w:rFonts w:hint="eastAsia" w:ascii="宋体" w:hAnsi="宋体" w:cs="宋体"/>
          <w:sz w:val="28"/>
          <w:szCs w:val="28"/>
        </w:rPr>
        <w:t>9.医疗器械产品注册证及注册登记表复印件</w:t>
      </w:r>
      <w:r>
        <w:rPr>
          <w:rFonts w:hint="eastAsia" w:ascii="宋体" w:hAnsi="宋体" w:cs="宋体"/>
          <w:sz w:val="28"/>
          <w:szCs w:val="28"/>
          <w:lang w:eastAsia="zh-CN"/>
        </w:rPr>
        <w:t>，</w:t>
      </w:r>
      <w:r>
        <w:rPr>
          <w:rFonts w:hint="eastAsia" w:ascii="宋体" w:hAnsi="宋体" w:cs="宋体"/>
          <w:sz w:val="28"/>
          <w:szCs w:val="28"/>
          <w:lang w:val="en-US" w:eastAsia="zh-CN"/>
        </w:rPr>
        <w:t>必须提供</w:t>
      </w:r>
      <w:r>
        <w:rPr>
          <w:rFonts w:hint="eastAsia" w:ascii="宋体" w:hAnsi="宋体" w:cs="宋体"/>
          <w:sz w:val="28"/>
          <w:szCs w:val="28"/>
        </w:rPr>
        <w:t>；</w:t>
      </w:r>
    </w:p>
    <w:p w14:paraId="78D09172">
      <w:pPr>
        <w:spacing w:line="540" w:lineRule="exact"/>
        <w:rPr>
          <w:rFonts w:hint="eastAsia" w:ascii="宋体" w:hAnsi="宋体" w:cs="宋体"/>
          <w:sz w:val="28"/>
          <w:szCs w:val="28"/>
        </w:rPr>
      </w:pPr>
      <w:r>
        <w:rPr>
          <w:rFonts w:hint="eastAsia" w:ascii="宋体" w:hAnsi="宋体" w:cs="宋体"/>
          <w:sz w:val="28"/>
          <w:szCs w:val="28"/>
        </w:rPr>
        <w:t>10.投标单位的信用评级报告（中国裁判文书网及信用中国网的公共信息报告</w:t>
      </w:r>
      <w:r>
        <w:rPr>
          <w:rFonts w:hint="eastAsia" w:ascii="宋体" w:hAnsi="宋体" w:cs="宋体"/>
          <w:sz w:val="28"/>
          <w:szCs w:val="28"/>
          <w:lang w:eastAsia="zh-CN"/>
        </w:rPr>
        <w:t>，</w:t>
      </w:r>
      <w:r>
        <w:rPr>
          <w:rFonts w:hint="eastAsia" w:ascii="宋体" w:hAnsi="宋体" w:cs="宋体"/>
          <w:sz w:val="28"/>
          <w:szCs w:val="28"/>
          <w:lang w:val="en-US" w:eastAsia="zh-CN"/>
        </w:rPr>
        <w:t>必须提供</w:t>
      </w:r>
      <w:r>
        <w:rPr>
          <w:rFonts w:hint="eastAsia" w:ascii="宋体" w:hAnsi="宋体" w:cs="宋体"/>
          <w:sz w:val="28"/>
          <w:szCs w:val="28"/>
        </w:rPr>
        <w:t>）</w:t>
      </w:r>
    </w:p>
    <w:p w14:paraId="185A8DD7">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11.无不良行为记录证明（承诺书），格式自行拟定，必须提供；</w:t>
      </w:r>
    </w:p>
    <w:p w14:paraId="6BBADC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12.银行资信证明或经审计机构审计的上年度财务报表（加盖公司公章，必须提供）；</w:t>
      </w:r>
    </w:p>
    <w:p w14:paraId="04485BD4">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13.企业仓储条件、服务人员、运输车辆、冷藏车辆情况证明材料（加盖公司公章）；</w:t>
      </w:r>
    </w:p>
    <w:p w14:paraId="389B5708">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14.配送服务方案：包含正常配送、紧急配送方案等内容及承诺条件；质量保证措施；退换货承诺。（加盖公司公章，必须提供）；</w:t>
      </w:r>
    </w:p>
    <w:p w14:paraId="65DD0C9B">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15.证明企业业绩及实力的相关材料；（与其他单位的合同或协议等，必须提供）</w:t>
      </w:r>
    </w:p>
    <w:p w14:paraId="2F8708DA">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16.企业基本情况介绍（包括企业管理及人员情况社保证明，必须提供）；</w:t>
      </w:r>
    </w:p>
    <w:p w14:paraId="31B67E32">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17.供应商认为必要提供的声明及文件资料产品，是否进入医保三目录，注:可提供贵州省医保三目录截图为证明材料；产品是否可收费，注:可提供贵州省收费编码截图等有效证明材料。以产品近三年以来国家食品药品监督总局发布的《国家医疗器械质量公告》信息为准，提供承诺函；生产企业提供知识产权局授予的产品发明专利证书，生产企业提供实用新型专利证书。</w:t>
      </w:r>
    </w:p>
    <w:p w14:paraId="75A35963">
      <w:pPr>
        <w:spacing w:line="54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供应商提供的以上所有证明文件或材料需真实有效并加盖公章，如发现未按要求加盖公章或资料不齐全、不符合要求的或有虚假时，即一票否决，不得参与遴选，所造成的一切后果或损失均由供应商承担。</w:t>
      </w:r>
    </w:p>
    <w:p w14:paraId="4520F2EB">
      <w:pPr>
        <w:widowControl/>
        <w:spacing w:line="510" w:lineRule="exact"/>
        <w:jc w:val="left"/>
        <w:rPr>
          <w:rFonts w:ascii="宋体" w:hAnsi="宋体"/>
          <w:kern w:val="0"/>
          <w:sz w:val="28"/>
          <w:szCs w:val="28"/>
        </w:rPr>
      </w:pPr>
      <w:r>
        <w:rPr>
          <w:rFonts w:hint="eastAsia" w:ascii="宋体" w:hAnsi="宋体"/>
          <w:b/>
          <w:bCs/>
          <w:kern w:val="0"/>
          <w:sz w:val="28"/>
          <w:szCs w:val="28"/>
        </w:rPr>
        <w:t>投标文件要求一正两副并加盖单位公章。</w:t>
      </w:r>
    </w:p>
    <w:p w14:paraId="2E597778">
      <w:pPr>
        <w:spacing w:line="540" w:lineRule="exact"/>
        <w:rPr>
          <w:rFonts w:ascii="宋体" w:hAnsi="宋体"/>
          <w:b/>
          <w:sz w:val="28"/>
          <w:szCs w:val="28"/>
        </w:rPr>
      </w:pPr>
      <w:r>
        <w:rPr>
          <w:rFonts w:hint="eastAsia" w:ascii="宋体" w:hAnsi="宋体"/>
          <w:b/>
          <w:sz w:val="28"/>
          <w:szCs w:val="28"/>
        </w:rPr>
        <w:t>二、投标文件编制注意事项</w:t>
      </w:r>
    </w:p>
    <w:p w14:paraId="454B3A7A">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B347DD5">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6214F685">
      <w:pPr>
        <w:spacing w:line="540" w:lineRule="exact"/>
        <w:rPr>
          <w:rFonts w:ascii="宋体" w:hAnsi="宋体"/>
          <w:sz w:val="28"/>
          <w:szCs w:val="28"/>
        </w:rPr>
      </w:pPr>
      <w:r>
        <w:rPr>
          <w:rFonts w:hint="eastAsia" w:ascii="宋体" w:hAnsi="宋体"/>
          <w:sz w:val="28"/>
          <w:szCs w:val="28"/>
        </w:rPr>
        <w:t>3.投标文件及往来函件均须用中文书写。</w:t>
      </w:r>
    </w:p>
    <w:p w14:paraId="40FB30DE">
      <w:pPr>
        <w:spacing w:line="540" w:lineRule="exact"/>
        <w:rPr>
          <w:rFonts w:hint="eastAsia"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48F65DFD">
      <w:pPr>
        <w:spacing w:line="540" w:lineRule="exact"/>
        <w:rPr>
          <w:rFonts w:hint="default" w:ascii="宋体" w:hAnsi="宋体" w:eastAsia="宋体"/>
          <w:sz w:val="28"/>
          <w:szCs w:val="28"/>
          <w:lang w:val="en-US" w:eastAsia="zh-CN"/>
        </w:rPr>
      </w:pPr>
    </w:p>
    <w:p w14:paraId="187E6361">
      <w:pPr>
        <w:spacing w:line="540" w:lineRule="exact"/>
        <w:rPr>
          <w:rFonts w:ascii="宋体" w:hAnsi="宋体"/>
          <w:b/>
          <w:sz w:val="28"/>
          <w:szCs w:val="28"/>
        </w:rPr>
      </w:pPr>
      <w:r>
        <w:rPr>
          <w:rFonts w:hint="eastAsia" w:ascii="宋体" w:hAnsi="宋体"/>
          <w:b/>
          <w:sz w:val="28"/>
          <w:szCs w:val="28"/>
        </w:rPr>
        <w:t>三、遴选</w:t>
      </w:r>
    </w:p>
    <w:p w14:paraId="5BD6029F">
      <w:pPr>
        <w:spacing w:line="510" w:lineRule="exact"/>
        <w:rPr>
          <w:rFonts w:ascii="宋体" w:hAnsi="宋体"/>
          <w:bCs/>
          <w:sz w:val="28"/>
          <w:szCs w:val="28"/>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rPr>
        <w:t>遴选由我院方主持，邀请所有</w:t>
      </w:r>
      <w:r>
        <w:rPr>
          <w:rFonts w:hint="eastAsia" w:ascii="宋体" w:hAnsi="宋体"/>
          <w:kern w:val="0"/>
          <w:sz w:val="28"/>
          <w:szCs w:val="28"/>
        </w:rPr>
        <w:t>投标</w:t>
      </w:r>
      <w:r>
        <w:rPr>
          <w:rFonts w:hint="eastAsia" w:ascii="宋体" w:hAnsi="宋体"/>
          <w:sz w:val="28"/>
          <w:szCs w:val="28"/>
        </w:rPr>
        <w:t>人，医院纪检监察人员、</w:t>
      </w:r>
      <w:r>
        <w:rPr>
          <w:rFonts w:hint="eastAsia" w:ascii="宋体" w:hAnsi="宋体"/>
          <w:sz w:val="28"/>
          <w:szCs w:val="28"/>
          <w:lang w:val="en-US" w:eastAsia="zh-CN"/>
        </w:rPr>
        <w:t>医用耗材</w:t>
      </w:r>
      <w:r>
        <w:rPr>
          <w:rFonts w:hint="eastAsia" w:ascii="宋体" w:hAnsi="宋体"/>
          <w:sz w:val="28"/>
          <w:szCs w:val="28"/>
        </w:rPr>
        <w:t>管理委员会</w:t>
      </w:r>
      <w:r>
        <w:rPr>
          <w:rFonts w:hint="eastAsia" w:ascii="宋体" w:hAnsi="宋体"/>
          <w:sz w:val="28"/>
          <w:szCs w:val="28"/>
          <w:lang w:val="en-US" w:eastAsia="zh-CN"/>
        </w:rPr>
        <w:t>成员</w:t>
      </w:r>
      <w:r>
        <w:rPr>
          <w:rFonts w:hint="eastAsia" w:ascii="宋体" w:hAnsi="宋体"/>
          <w:sz w:val="28"/>
          <w:szCs w:val="28"/>
          <w:lang w:eastAsia="zh-CN"/>
        </w:rPr>
        <w:t>、</w:t>
      </w:r>
      <w:r>
        <w:rPr>
          <w:rFonts w:hint="eastAsia" w:hAnsi="宋体"/>
          <w:sz w:val="28"/>
          <w:szCs w:val="28"/>
        </w:rPr>
        <w:t>随机抽取专家及</w:t>
      </w:r>
      <w:r>
        <w:rPr>
          <w:rFonts w:hint="eastAsia" w:ascii="宋体" w:hAnsi="宋体"/>
          <w:sz w:val="28"/>
          <w:szCs w:val="28"/>
        </w:rPr>
        <w:t>医学装备科人员参加，由医院纪检监察部门对</w:t>
      </w:r>
      <w:r>
        <w:rPr>
          <w:rFonts w:hint="eastAsia" w:ascii="宋体" w:hAnsi="宋体"/>
          <w:sz w:val="28"/>
          <w:szCs w:val="28"/>
          <w:lang w:val="en-US" w:eastAsia="zh-CN"/>
        </w:rPr>
        <w:t>采购</w:t>
      </w:r>
      <w:r>
        <w:rPr>
          <w:rFonts w:hint="eastAsia" w:ascii="宋体" w:hAnsi="宋体"/>
          <w:sz w:val="28"/>
          <w:szCs w:val="28"/>
        </w:rPr>
        <w:t>的全过程进行监督。参加人员应签到以证明其出席；</w:t>
      </w:r>
    </w:p>
    <w:p w14:paraId="39D44D07">
      <w:pPr>
        <w:pStyle w:val="3"/>
        <w:spacing w:line="510" w:lineRule="exact"/>
        <w:rPr>
          <w:rFonts w:hAnsi="宋体"/>
          <w:sz w:val="28"/>
          <w:szCs w:val="28"/>
        </w:rPr>
      </w:pPr>
      <w:r>
        <w:rPr>
          <w:rFonts w:hint="eastAsia" w:hAnsi="宋体"/>
          <w:bCs/>
          <w:sz w:val="28"/>
          <w:szCs w:val="28"/>
        </w:rPr>
        <w:t>1.2</w:t>
      </w:r>
      <w:r>
        <w:rPr>
          <w:rFonts w:hint="eastAsia" w:hAnsi="宋体"/>
          <w:sz w:val="28"/>
          <w:szCs w:val="28"/>
        </w:rPr>
        <w:t>院方做好记录，记录的内容应包括</w:t>
      </w:r>
      <w:r>
        <w:rPr>
          <w:rFonts w:hint="eastAsia" w:hAnsi="宋体"/>
          <w:sz w:val="28"/>
          <w:szCs w:val="28"/>
          <w:lang w:val="en-US" w:eastAsia="zh-CN"/>
        </w:rPr>
        <w:t>采购</w:t>
      </w:r>
      <w:r>
        <w:rPr>
          <w:rFonts w:hint="eastAsia" w:hAnsi="宋体"/>
          <w:sz w:val="28"/>
          <w:szCs w:val="28"/>
        </w:rPr>
        <w:t>时的内容；</w:t>
      </w:r>
    </w:p>
    <w:p w14:paraId="4602086B">
      <w:pPr>
        <w:spacing w:line="540" w:lineRule="exact"/>
        <w:rPr>
          <w:rFonts w:ascii="宋体" w:hAnsi="宋体"/>
          <w:b/>
          <w:sz w:val="28"/>
          <w:szCs w:val="28"/>
        </w:rPr>
      </w:pPr>
      <w:r>
        <w:rPr>
          <w:rFonts w:hint="eastAsia" w:ascii="宋体" w:hAnsi="宋体"/>
          <w:b/>
          <w:sz w:val="28"/>
          <w:szCs w:val="28"/>
        </w:rPr>
        <w:t>四、评议标原则</w:t>
      </w:r>
    </w:p>
    <w:p w14:paraId="6D23BD3C">
      <w:pPr>
        <w:spacing w:line="360" w:lineRule="auto"/>
        <w:rPr>
          <w:rFonts w:ascii="宋体" w:hAnsi="宋体"/>
          <w:sz w:val="28"/>
          <w:szCs w:val="28"/>
        </w:rPr>
      </w:pPr>
      <w:r>
        <w:rPr>
          <w:rFonts w:hint="eastAsia" w:ascii="宋体" w:hAnsi="宋体"/>
          <w:sz w:val="28"/>
          <w:szCs w:val="28"/>
        </w:rPr>
        <w:t>1.评议标原则</w:t>
      </w:r>
    </w:p>
    <w:p w14:paraId="7D80B59E">
      <w:pPr>
        <w:spacing w:line="540" w:lineRule="exact"/>
        <w:rPr>
          <w:rFonts w:ascii="宋体" w:hAnsi="宋体"/>
          <w:sz w:val="28"/>
          <w:szCs w:val="28"/>
        </w:rPr>
      </w:pPr>
      <w:r>
        <w:rPr>
          <w:rFonts w:hint="eastAsia" w:ascii="宋体" w:hAnsi="宋体"/>
          <w:sz w:val="28"/>
          <w:szCs w:val="28"/>
        </w:rPr>
        <w:t>1.1招标文件、投标文件及相关的法律法规为评审依据。</w:t>
      </w:r>
    </w:p>
    <w:p w14:paraId="53B9CDB7">
      <w:pPr>
        <w:spacing w:line="540" w:lineRule="exact"/>
        <w:rPr>
          <w:rFonts w:ascii="宋体" w:hAnsi="宋体"/>
          <w:sz w:val="28"/>
          <w:szCs w:val="28"/>
        </w:rPr>
      </w:pPr>
      <w:r>
        <w:rPr>
          <w:rFonts w:hint="eastAsia" w:ascii="宋体" w:hAnsi="宋体"/>
          <w:sz w:val="28"/>
          <w:szCs w:val="28"/>
        </w:rPr>
        <w:t>1.2科学评估、集体决策，体现公开、公平、公正。</w:t>
      </w:r>
    </w:p>
    <w:p w14:paraId="3AEF10BD">
      <w:pPr>
        <w:spacing w:line="540" w:lineRule="exact"/>
        <w:rPr>
          <w:rFonts w:ascii="宋体" w:hAnsi="宋体"/>
          <w:sz w:val="28"/>
          <w:szCs w:val="28"/>
        </w:rPr>
      </w:pPr>
      <w:r>
        <w:rPr>
          <w:rFonts w:hint="eastAsia" w:ascii="宋体" w:hAnsi="宋体"/>
          <w:sz w:val="28"/>
          <w:szCs w:val="28"/>
        </w:rPr>
        <w:t>1.3质量优先、价格合理、售后有保障。</w:t>
      </w:r>
    </w:p>
    <w:p w14:paraId="70AA9ABA">
      <w:pPr>
        <w:spacing w:line="540" w:lineRule="exact"/>
      </w:pPr>
      <w:r>
        <w:rPr>
          <w:rFonts w:hint="eastAsia" w:ascii="宋体" w:hAnsi="宋体"/>
          <w:sz w:val="28"/>
          <w:szCs w:val="28"/>
        </w:rPr>
        <w:t>1.4以综合评定意见为主。</w:t>
      </w:r>
    </w:p>
    <w:p w14:paraId="79E4DB5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DJiNzEyOGMzYTczNDc1NjJhOGUyMDNkYTEyOWYifQ=="/>
  </w:docVars>
  <w:rsids>
    <w:rsidRoot w:val="002345A4"/>
    <w:rsid w:val="00010AA4"/>
    <w:rsid w:val="00061EF4"/>
    <w:rsid w:val="0008321A"/>
    <w:rsid w:val="000A6791"/>
    <w:rsid w:val="000B30FE"/>
    <w:rsid w:val="000B750D"/>
    <w:rsid w:val="000C5880"/>
    <w:rsid w:val="000D7939"/>
    <w:rsid w:val="000E4FA3"/>
    <w:rsid w:val="000F602A"/>
    <w:rsid w:val="001003FC"/>
    <w:rsid w:val="00112B23"/>
    <w:rsid w:val="00117B00"/>
    <w:rsid w:val="00132880"/>
    <w:rsid w:val="00140288"/>
    <w:rsid w:val="0014653D"/>
    <w:rsid w:val="0014784E"/>
    <w:rsid w:val="00156764"/>
    <w:rsid w:val="00170438"/>
    <w:rsid w:val="00184515"/>
    <w:rsid w:val="001A0F35"/>
    <w:rsid w:val="001C7CDD"/>
    <w:rsid w:val="001D4B6E"/>
    <w:rsid w:val="002178C9"/>
    <w:rsid w:val="00221246"/>
    <w:rsid w:val="00225378"/>
    <w:rsid w:val="00227273"/>
    <w:rsid w:val="00232B67"/>
    <w:rsid w:val="002345A4"/>
    <w:rsid w:val="00236457"/>
    <w:rsid w:val="00253AB5"/>
    <w:rsid w:val="002578B6"/>
    <w:rsid w:val="00262F15"/>
    <w:rsid w:val="00276E33"/>
    <w:rsid w:val="00290DB5"/>
    <w:rsid w:val="002937DD"/>
    <w:rsid w:val="00295060"/>
    <w:rsid w:val="002A60A9"/>
    <w:rsid w:val="002C7FBF"/>
    <w:rsid w:val="002D0270"/>
    <w:rsid w:val="002D1CFA"/>
    <w:rsid w:val="00305D40"/>
    <w:rsid w:val="00312841"/>
    <w:rsid w:val="00362DA9"/>
    <w:rsid w:val="00371D8D"/>
    <w:rsid w:val="003739AE"/>
    <w:rsid w:val="00376FAE"/>
    <w:rsid w:val="0038670A"/>
    <w:rsid w:val="003A0B67"/>
    <w:rsid w:val="003C45E0"/>
    <w:rsid w:val="003D5100"/>
    <w:rsid w:val="00401601"/>
    <w:rsid w:val="00417E5F"/>
    <w:rsid w:val="004251F8"/>
    <w:rsid w:val="004843AE"/>
    <w:rsid w:val="004D7092"/>
    <w:rsid w:val="004F13C8"/>
    <w:rsid w:val="004F311A"/>
    <w:rsid w:val="00506AF5"/>
    <w:rsid w:val="00515641"/>
    <w:rsid w:val="0051608E"/>
    <w:rsid w:val="0051675B"/>
    <w:rsid w:val="00535401"/>
    <w:rsid w:val="00577466"/>
    <w:rsid w:val="005C1CB2"/>
    <w:rsid w:val="005D19A3"/>
    <w:rsid w:val="005D2854"/>
    <w:rsid w:val="005D52A7"/>
    <w:rsid w:val="00632362"/>
    <w:rsid w:val="006402AC"/>
    <w:rsid w:val="00692E42"/>
    <w:rsid w:val="006D6F3B"/>
    <w:rsid w:val="00703B35"/>
    <w:rsid w:val="0071134C"/>
    <w:rsid w:val="00717D61"/>
    <w:rsid w:val="00734418"/>
    <w:rsid w:val="00735408"/>
    <w:rsid w:val="00743D54"/>
    <w:rsid w:val="007477F6"/>
    <w:rsid w:val="00752AB7"/>
    <w:rsid w:val="0075316D"/>
    <w:rsid w:val="00755277"/>
    <w:rsid w:val="007669E2"/>
    <w:rsid w:val="00777FDE"/>
    <w:rsid w:val="007925FC"/>
    <w:rsid w:val="00793609"/>
    <w:rsid w:val="007A0BE8"/>
    <w:rsid w:val="007A1972"/>
    <w:rsid w:val="007A403B"/>
    <w:rsid w:val="007A4C58"/>
    <w:rsid w:val="007B5C8E"/>
    <w:rsid w:val="007E65D0"/>
    <w:rsid w:val="00813BDF"/>
    <w:rsid w:val="00813C4F"/>
    <w:rsid w:val="00840748"/>
    <w:rsid w:val="00861DF8"/>
    <w:rsid w:val="00863BD1"/>
    <w:rsid w:val="0086499F"/>
    <w:rsid w:val="008716CD"/>
    <w:rsid w:val="00880220"/>
    <w:rsid w:val="00887413"/>
    <w:rsid w:val="008B2B48"/>
    <w:rsid w:val="008C29F7"/>
    <w:rsid w:val="008C5636"/>
    <w:rsid w:val="008D52BD"/>
    <w:rsid w:val="0090467E"/>
    <w:rsid w:val="00910E25"/>
    <w:rsid w:val="00941B06"/>
    <w:rsid w:val="009476A6"/>
    <w:rsid w:val="0096078A"/>
    <w:rsid w:val="00970DED"/>
    <w:rsid w:val="00990AED"/>
    <w:rsid w:val="009A37DA"/>
    <w:rsid w:val="009E44B1"/>
    <w:rsid w:val="009F3D44"/>
    <w:rsid w:val="00A36C32"/>
    <w:rsid w:val="00A42164"/>
    <w:rsid w:val="00A55263"/>
    <w:rsid w:val="00A75BD4"/>
    <w:rsid w:val="00A76C39"/>
    <w:rsid w:val="00A9208D"/>
    <w:rsid w:val="00AC2F88"/>
    <w:rsid w:val="00AC5F6C"/>
    <w:rsid w:val="00AD04CA"/>
    <w:rsid w:val="00AD3B93"/>
    <w:rsid w:val="00AD547B"/>
    <w:rsid w:val="00AE21CC"/>
    <w:rsid w:val="00AE3B5E"/>
    <w:rsid w:val="00B001CF"/>
    <w:rsid w:val="00B02F30"/>
    <w:rsid w:val="00B26825"/>
    <w:rsid w:val="00B635AF"/>
    <w:rsid w:val="00B87779"/>
    <w:rsid w:val="00C00B16"/>
    <w:rsid w:val="00C04E87"/>
    <w:rsid w:val="00C322AA"/>
    <w:rsid w:val="00C511D8"/>
    <w:rsid w:val="00C55B41"/>
    <w:rsid w:val="00C561CC"/>
    <w:rsid w:val="00C81FAA"/>
    <w:rsid w:val="00C82FCB"/>
    <w:rsid w:val="00C94A2B"/>
    <w:rsid w:val="00CA6886"/>
    <w:rsid w:val="00CB2008"/>
    <w:rsid w:val="00CD373C"/>
    <w:rsid w:val="00CF1B14"/>
    <w:rsid w:val="00D00150"/>
    <w:rsid w:val="00D01740"/>
    <w:rsid w:val="00D3056A"/>
    <w:rsid w:val="00D430EC"/>
    <w:rsid w:val="00D55FD4"/>
    <w:rsid w:val="00D56F09"/>
    <w:rsid w:val="00D57301"/>
    <w:rsid w:val="00D60269"/>
    <w:rsid w:val="00D6302E"/>
    <w:rsid w:val="00D715CA"/>
    <w:rsid w:val="00D77F28"/>
    <w:rsid w:val="00D843B1"/>
    <w:rsid w:val="00D9182F"/>
    <w:rsid w:val="00DB2BC2"/>
    <w:rsid w:val="00DB3C31"/>
    <w:rsid w:val="00DC63EB"/>
    <w:rsid w:val="00DE270C"/>
    <w:rsid w:val="00DE31A8"/>
    <w:rsid w:val="00DF6F16"/>
    <w:rsid w:val="00DF7553"/>
    <w:rsid w:val="00E0039D"/>
    <w:rsid w:val="00E11097"/>
    <w:rsid w:val="00E14C89"/>
    <w:rsid w:val="00E354A2"/>
    <w:rsid w:val="00E504BF"/>
    <w:rsid w:val="00E558A7"/>
    <w:rsid w:val="00E816B3"/>
    <w:rsid w:val="00E84142"/>
    <w:rsid w:val="00E85984"/>
    <w:rsid w:val="00EA0F73"/>
    <w:rsid w:val="00EB6E5D"/>
    <w:rsid w:val="00EC21F4"/>
    <w:rsid w:val="00EC276A"/>
    <w:rsid w:val="00EE4E0E"/>
    <w:rsid w:val="00EF727E"/>
    <w:rsid w:val="00F168DF"/>
    <w:rsid w:val="00F26156"/>
    <w:rsid w:val="00F350F4"/>
    <w:rsid w:val="00F3532F"/>
    <w:rsid w:val="00F56175"/>
    <w:rsid w:val="00F64FC8"/>
    <w:rsid w:val="00F8456D"/>
    <w:rsid w:val="00F86EA9"/>
    <w:rsid w:val="00F9699C"/>
    <w:rsid w:val="00FE497D"/>
    <w:rsid w:val="015B4FE6"/>
    <w:rsid w:val="0241242E"/>
    <w:rsid w:val="02690EA5"/>
    <w:rsid w:val="028B1395"/>
    <w:rsid w:val="028D0096"/>
    <w:rsid w:val="02FE3E7B"/>
    <w:rsid w:val="034877EC"/>
    <w:rsid w:val="03800D34"/>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9F148A0"/>
    <w:rsid w:val="0A116B8A"/>
    <w:rsid w:val="0A505D0B"/>
    <w:rsid w:val="0A5A1341"/>
    <w:rsid w:val="0A84735B"/>
    <w:rsid w:val="0AF142C5"/>
    <w:rsid w:val="0B1A1A6E"/>
    <w:rsid w:val="0B2832CC"/>
    <w:rsid w:val="0B284E63"/>
    <w:rsid w:val="0B3F76C9"/>
    <w:rsid w:val="0B6D4294"/>
    <w:rsid w:val="0BB87E33"/>
    <w:rsid w:val="0BD354C5"/>
    <w:rsid w:val="0C0369A6"/>
    <w:rsid w:val="0C655404"/>
    <w:rsid w:val="0C7156BE"/>
    <w:rsid w:val="0D3E1779"/>
    <w:rsid w:val="0E121122"/>
    <w:rsid w:val="0E1A31D2"/>
    <w:rsid w:val="0E1A3B33"/>
    <w:rsid w:val="0EE25329"/>
    <w:rsid w:val="0F820F68"/>
    <w:rsid w:val="0FAE6C29"/>
    <w:rsid w:val="0FC621C4"/>
    <w:rsid w:val="0FFC3E38"/>
    <w:rsid w:val="104B26C9"/>
    <w:rsid w:val="10615A49"/>
    <w:rsid w:val="108B4865"/>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C94348"/>
    <w:rsid w:val="16D932ED"/>
    <w:rsid w:val="16EF0253"/>
    <w:rsid w:val="171657DF"/>
    <w:rsid w:val="171750B3"/>
    <w:rsid w:val="172C4525"/>
    <w:rsid w:val="17B15508"/>
    <w:rsid w:val="180B1118"/>
    <w:rsid w:val="18206472"/>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074FD"/>
    <w:rsid w:val="1C626DD1"/>
    <w:rsid w:val="1C7B60E4"/>
    <w:rsid w:val="1CEC2B3E"/>
    <w:rsid w:val="1D047E88"/>
    <w:rsid w:val="1D6046B7"/>
    <w:rsid w:val="1D6848BB"/>
    <w:rsid w:val="1E4A5D6E"/>
    <w:rsid w:val="1E5B464E"/>
    <w:rsid w:val="1E6F6713"/>
    <w:rsid w:val="1E9A01D7"/>
    <w:rsid w:val="1E9E3727"/>
    <w:rsid w:val="1EBA2EF4"/>
    <w:rsid w:val="1FBD1501"/>
    <w:rsid w:val="1FDB0D5A"/>
    <w:rsid w:val="1FE3460D"/>
    <w:rsid w:val="21486EA1"/>
    <w:rsid w:val="21577120"/>
    <w:rsid w:val="215C4835"/>
    <w:rsid w:val="217001E2"/>
    <w:rsid w:val="22106746"/>
    <w:rsid w:val="225E215B"/>
    <w:rsid w:val="22F64717"/>
    <w:rsid w:val="23413B96"/>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7D8263D"/>
    <w:rsid w:val="28500425"/>
    <w:rsid w:val="288B44A1"/>
    <w:rsid w:val="28A5694A"/>
    <w:rsid w:val="28CB2A50"/>
    <w:rsid w:val="28F72F97"/>
    <w:rsid w:val="290A2CCA"/>
    <w:rsid w:val="29DF5EBE"/>
    <w:rsid w:val="2A1F176A"/>
    <w:rsid w:val="2A5365D1"/>
    <w:rsid w:val="2A6A579D"/>
    <w:rsid w:val="2A6B59EA"/>
    <w:rsid w:val="2A9C5FEC"/>
    <w:rsid w:val="2B0F6376"/>
    <w:rsid w:val="2B560448"/>
    <w:rsid w:val="2B98280F"/>
    <w:rsid w:val="2B9D7E25"/>
    <w:rsid w:val="2BAF0A2D"/>
    <w:rsid w:val="2C0C4FAB"/>
    <w:rsid w:val="2CF667F3"/>
    <w:rsid w:val="2D0B7011"/>
    <w:rsid w:val="2DBD47AF"/>
    <w:rsid w:val="2DD60F9C"/>
    <w:rsid w:val="2DEC299E"/>
    <w:rsid w:val="2E190FA2"/>
    <w:rsid w:val="2E25583F"/>
    <w:rsid w:val="2E310CF9"/>
    <w:rsid w:val="2EA37F31"/>
    <w:rsid w:val="2EB711FE"/>
    <w:rsid w:val="2F560A17"/>
    <w:rsid w:val="2F634EE2"/>
    <w:rsid w:val="2F963509"/>
    <w:rsid w:val="2FBE648A"/>
    <w:rsid w:val="30274161"/>
    <w:rsid w:val="3037533E"/>
    <w:rsid w:val="304B42F4"/>
    <w:rsid w:val="30E87D95"/>
    <w:rsid w:val="31550888"/>
    <w:rsid w:val="31A31F0E"/>
    <w:rsid w:val="31A65375"/>
    <w:rsid w:val="3227301C"/>
    <w:rsid w:val="324F79A0"/>
    <w:rsid w:val="334119DE"/>
    <w:rsid w:val="33AB6E58"/>
    <w:rsid w:val="34495838"/>
    <w:rsid w:val="3590706C"/>
    <w:rsid w:val="35964FE5"/>
    <w:rsid w:val="36176A26"/>
    <w:rsid w:val="361E7DB5"/>
    <w:rsid w:val="36A012BA"/>
    <w:rsid w:val="36CE17DB"/>
    <w:rsid w:val="370860DD"/>
    <w:rsid w:val="376D122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AF653C"/>
    <w:rsid w:val="3AD13648"/>
    <w:rsid w:val="3B554279"/>
    <w:rsid w:val="3B9455B3"/>
    <w:rsid w:val="3BF35840"/>
    <w:rsid w:val="3C4542ED"/>
    <w:rsid w:val="3C4C0AF4"/>
    <w:rsid w:val="3CCB2319"/>
    <w:rsid w:val="3DC9292C"/>
    <w:rsid w:val="3E4B3711"/>
    <w:rsid w:val="3E90381A"/>
    <w:rsid w:val="3EDA4497"/>
    <w:rsid w:val="3F41593E"/>
    <w:rsid w:val="3F9B5FD2"/>
    <w:rsid w:val="400972E7"/>
    <w:rsid w:val="406E1939"/>
    <w:rsid w:val="40743807"/>
    <w:rsid w:val="4093314D"/>
    <w:rsid w:val="40AC3F0F"/>
    <w:rsid w:val="40C61775"/>
    <w:rsid w:val="40E87C4F"/>
    <w:rsid w:val="412345B8"/>
    <w:rsid w:val="41434B73"/>
    <w:rsid w:val="41735459"/>
    <w:rsid w:val="423746D8"/>
    <w:rsid w:val="426E45CA"/>
    <w:rsid w:val="42B834FF"/>
    <w:rsid w:val="42EA174A"/>
    <w:rsid w:val="43422216"/>
    <w:rsid w:val="43B14016"/>
    <w:rsid w:val="43FB7987"/>
    <w:rsid w:val="443609BF"/>
    <w:rsid w:val="4482410E"/>
    <w:rsid w:val="45D87F80"/>
    <w:rsid w:val="46222AC1"/>
    <w:rsid w:val="464A0752"/>
    <w:rsid w:val="467B1578"/>
    <w:rsid w:val="476756A3"/>
    <w:rsid w:val="47B74586"/>
    <w:rsid w:val="47D12ED9"/>
    <w:rsid w:val="47D14C87"/>
    <w:rsid w:val="47DB2F7A"/>
    <w:rsid w:val="48645AFB"/>
    <w:rsid w:val="489D725F"/>
    <w:rsid w:val="48D60C78"/>
    <w:rsid w:val="49060960"/>
    <w:rsid w:val="493279A7"/>
    <w:rsid w:val="493370EC"/>
    <w:rsid w:val="4A35453B"/>
    <w:rsid w:val="4A95285A"/>
    <w:rsid w:val="4AE253FD"/>
    <w:rsid w:val="4B0148BA"/>
    <w:rsid w:val="4B3519D1"/>
    <w:rsid w:val="4BE030C0"/>
    <w:rsid w:val="4C0E68FC"/>
    <w:rsid w:val="4C4B1B83"/>
    <w:rsid w:val="4C675BBA"/>
    <w:rsid w:val="4C9D5A7F"/>
    <w:rsid w:val="4CA63999"/>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D43B09"/>
    <w:rsid w:val="50F0222C"/>
    <w:rsid w:val="518E3BE9"/>
    <w:rsid w:val="51D95AF7"/>
    <w:rsid w:val="521C7446"/>
    <w:rsid w:val="52911BE2"/>
    <w:rsid w:val="52C03BDB"/>
    <w:rsid w:val="52C5363A"/>
    <w:rsid w:val="52FE5542"/>
    <w:rsid w:val="531225F7"/>
    <w:rsid w:val="533573F7"/>
    <w:rsid w:val="53946BF8"/>
    <w:rsid w:val="53D77AC9"/>
    <w:rsid w:val="546400AD"/>
    <w:rsid w:val="553E76D4"/>
    <w:rsid w:val="55AF05D2"/>
    <w:rsid w:val="55AF2380"/>
    <w:rsid w:val="55FF50B5"/>
    <w:rsid w:val="56150435"/>
    <w:rsid w:val="57D6176B"/>
    <w:rsid w:val="580A7CEC"/>
    <w:rsid w:val="58712B68"/>
    <w:rsid w:val="58DB2C1E"/>
    <w:rsid w:val="59657925"/>
    <w:rsid w:val="597C6CAF"/>
    <w:rsid w:val="59C81C62"/>
    <w:rsid w:val="59E5353F"/>
    <w:rsid w:val="5A6018FB"/>
    <w:rsid w:val="5A81253D"/>
    <w:rsid w:val="5A81496F"/>
    <w:rsid w:val="5A955FE8"/>
    <w:rsid w:val="5AD90B90"/>
    <w:rsid w:val="5B1B204B"/>
    <w:rsid w:val="5B417BB3"/>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273F2"/>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A21D44"/>
    <w:rsid w:val="67F02AB0"/>
    <w:rsid w:val="68106CAE"/>
    <w:rsid w:val="686B65DA"/>
    <w:rsid w:val="688A471A"/>
    <w:rsid w:val="68934103"/>
    <w:rsid w:val="68A06C68"/>
    <w:rsid w:val="69083E29"/>
    <w:rsid w:val="69196036"/>
    <w:rsid w:val="6A366774"/>
    <w:rsid w:val="6B2C02A3"/>
    <w:rsid w:val="6B511AB7"/>
    <w:rsid w:val="6B543355"/>
    <w:rsid w:val="6C2C7E2E"/>
    <w:rsid w:val="6C6D0304"/>
    <w:rsid w:val="6CEB7CE9"/>
    <w:rsid w:val="6D094973"/>
    <w:rsid w:val="6D2F407A"/>
    <w:rsid w:val="6DAA42C3"/>
    <w:rsid w:val="6DE25953"/>
    <w:rsid w:val="6E755ABD"/>
    <w:rsid w:val="6EFF2FC4"/>
    <w:rsid w:val="6F2D45E9"/>
    <w:rsid w:val="6FAF77F7"/>
    <w:rsid w:val="70BA3C5B"/>
    <w:rsid w:val="70CB40BA"/>
    <w:rsid w:val="70E70CA0"/>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CE4C1B"/>
    <w:rsid w:val="7A230AC3"/>
    <w:rsid w:val="7A4F18B8"/>
    <w:rsid w:val="7A524B86"/>
    <w:rsid w:val="7A673909"/>
    <w:rsid w:val="7B0546E5"/>
    <w:rsid w:val="7B921474"/>
    <w:rsid w:val="7BA7127F"/>
    <w:rsid w:val="7BF02C26"/>
    <w:rsid w:val="7C1D21DD"/>
    <w:rsid w:val="7CAA6089"/>
    <w:rsid w:val="7DDF2F52"/>
    <w:rsid w:val="7DE642E1"/>
    <w:rsid w:val="7DF34C50"/>
    <w:rsid w:val="7E094473"/>
    <w:rsid w:val="7E12442B"/>
    <w:rsid w:val="7EAF47AD"/>
    <w:rsid w:val="7EFB200E"/>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5"/>
    <w:qFormat/>
    <w:uiPriority w:val="0"/>
    <w:pPr>
      <w:snapToGrid w:val="0"/>
      <w:spacing w:line="440" w:lineRule="exact"/>
      <w:jc w:val="center"/>
      <w:outlineLvl w:val="1"/>
    </w:pPr>
    <w:rPr>
      <w:b/>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autoRedefine/>
    <w:qFormat/>
    <w:uiPriority w:val="0"/>
    <w:rPr>
      <w:rFonts w:ascii="宋体" w:hAnsi="Courier New"/>
      <w:szCs w:val="20"/>
    </w:r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autoRedefine/>
    <w:semiHidden/>
    <w:qFormat/>
    <w:uiPriority w:val="99"/>
    <w:rPr>
      <w:sz w:val="18"/>
      <w:szCs w:val="18"/>
    </w:rPr>
  </w:style>
  <w:style w:type="character" w:customStyle="1" w:styleId="13">
    <w:name w:val="纯文本 Char"/>
    <w:basedOn w:val="8"/>
    <w:link w:val="3"/>
    <w:autoRedefine/>
    <w:semiHidden/>
    <w:qFormat/>
    <w:uiPriority w:val="99"/>
    <w:rPr>
      <w:rFonts w:ascii="宋体" w:hAnsi="Courier New" w:eastAsia="宋体" w:cs="Courier New"/>
      <w:szCs w:val="21"/>
    </w:rPr>
  </w:style>
  <w:style w:type="character" w:customStyle="1" w:styleId="14">
    <w:name w:val="纯文本 Char1"/>
    <w:link w:val="3"/>
    <w:autoRedefine/>
    <w:qFormat/>
    <w:uiPriority w:val="0"/>
    <w:rPr>
      <w:rFonts w:ascii="宋体" w:hAnsi="Courier New" w:eastAsia="宋体" w:cs="Times New Roman"/>
      <w:szCs w:val="20"/>
    </w:rPr>
  </w:style>
  <w:style w:type="character" w:customStyle="1" w:styleId="15">
    <w:name w:val="标题 2 Char"/>
    <w:basedOn w:val="8"/>
    <w:link w:val="2"/>
    <w:autoRedefine/>
    <w:qFormat/>
    <w:uiPriority w:val="0"/>
    <w:rPr>
      <w:b/>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2149</Words>
  <Characters>2289</Characters>
  <Lines>11</Lines>
  <Paragraphs>3</Paragraphs>
  <TotalTime>11</TotalTime>
  <ScaleCrop>false</ScaleCrop>
  <LinksUpToDate>false</LinksUpToDate>
  <CharactersWithSpaces>2336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喜欢明天</cp:lastModifiedBy>
  <cp:lastPrinted>2024-03-07T02:01:00Z</cp:lastPrinted>
  <dcterms:modified xsi:type="dcterms:W3CDTF">2025-04-21T07:58:43Z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637BD6A3B92645A180FDFDEED89FA8F2_13</vt:lpwstr>
  </property>
  <property fmtid="{D5CDD505-2E9C-101B-9397-08002B2CF9AE}" pid="4" name="KSOTemplateDocerSaveRecord">
    <vt:lpwstr>eyJoZGlkIjoiNDAxY2JjM2ViOGFlZDMyYzNmYjE0MWM5ZjEzNzBmM2QiLCJ1c2VySWQiOiIyODE1NzQzNDcifQ==</vt:lpwstr>
  </property>
</Properties>
</file>