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CE38">
      <w:pPr>
        <w:snapToGrid w:val="0"/>
        <w:spacing w:before="3" w:line="360" w:lineRule="auto"/>
        <w:contextualSpacing/>
        <w:rPr>
          <w:rFonts w:ascii="Times New Roman" w:hAnsi="Times New Roman"/>
          <w:sz w:val="7"/>
          <w:szCs w:val="7"/>
          <w:lang w:eastAsia="zh-CN"/>
        </w:rPr>
      </w:pPr>
    </w:p>
    <w:p w14:paraId="6F57B3E5">
      <w:pPr>
        <w:snapToGrid w:val="0"/>
        <w:spacing w:line="360" w:lineRule="auto"/>
        <w:ind w:left="118"/>
        <w:contextualSpacing/>
        <w:rPr>
          <w:rFonts w:ascii="Times New Roman" w:hAnsi="Times New Roman"/>
          <w:sz w:val="20"/>
          <w:szCs w:val="20"/>
          <w:lang w:eastAsia="zh-CN"/>
        </w:rPr>
      </w:pPr>
    </w:p>
    <w:p w14:paraId="20E4C426">
      <w:pPr>
        <w:snapToGrid w:val="0"/>
        <w:spacing w:line="360" w:lineRule="auto"/>
        <w:ind w:left="118"/>
        <w:contextualSpacing/>
        <w:rPr>
          <w:rFonts w:ascii="Times New Roman" w:hAnsi="Times New Roman"/>
          <w:sz w:val="20"/>
          <w:szCs w:val="20"/>
          <w:lang w:eastAsia="zh-CN"/>
        </w:rPr>
      </w:pPr>
    </w:p>
    <w:p w14:paraId="57087818">
      <w:pPr>
        <w:snapToGrid w:val="0"/>
        <w:spacing w:line="360" w:lineRule="auto"/>
        <w:ind w:left="118"/>
        <w:contextualSpacing/>
        <w:rPr>
          <w:rFonts w:ascii="Times New Roman" w:hAnsi="Times New Roman"/>
          <w:sz w:val="20"/>
          <w:szCs w:val="20"/>
          <w:lang w:eastAsia="zh-CN"/>
        </w:rPr>
      </w:pPr>
    </w:p>
    <w:p w14:paraId="1BB90340">
      <w:pPr>
        <w:snapToGrid w:val="0"/>
        <w:spacing w:line="360" w:lineRule="auto"/>
        <w:ind w:left="118"/>
        <w:contextualSpacing/>
        <w:rPr>
          <w:rFonts w:ascii="Times New Roman" w:hAnsi="Times New Roman"/>
          <w:sz w:val="20"/>
          <w:szCs w:val="20"/>
          <w:lang w:eastAsia="zh-CN"/>
        </w:rPr>
      </w:pPr>
    </w:p>
    <w:p w14:paraId="5767A74B">
      <w:pPr>
        <w:snapToGrid w:val="0"/>
        <w:spacing w:line="360" w:lineRule="auto"/>
        <w:ind w:left="118"/>
        <w:contextualSpacing/>
        <w:rPr>
          <w:rFonts w:ascii="Times New Roman" w:hAnsi="Times New Roman"/>
          <w:sz w:val="20"/>
          <w:szCs w:val="20"/>
          <w:lang w:eastAsia="zh-CN"/>
        </w:rPr>
      </w:pPr>
    </w:p>
    <w:p w14:paraId="7C7DD462">
      <w:pPr>
        <w:snapToGrid w:val="0"/>
        <w:spacing w:line="360" w:lineRule="auto"/>
        <w:ind w:left="118"/>
        <w:contextualSpacing/>
        <w:rPr>
          <w:rFonts w:ascii="Times New Roman" w:hAnsi="Times New Roman"/>
          <w:sz w:val="20"/>
          <w:szCs w:val="20"/>
          <w:lang w:eastAsia="zh-CN"/>
        </w:rPr>
      </w:pPr>
    </w:p>
    <w:p w14:paraId="3335EEF8">
      <w:pPr>
        <w:snapToGrid w:val="0"/>
        <w:spacing w:line="360" w:lineRule="auto"/>
        <w:ind w:left="118"/>
        <w:contextualSpacing/>
        <w:rPr>
          <w:rFonts w:ascii="Times New Roman" w:hAnsi="Times New Roman"/>
          <w:sz w:val="20"/>
          <w:szCs w:val="20"/>
          <w:lang w:eastAsia="zh-CN"/>
        </w:rPr>
      </w:pPr>
    </w:p>
    <w:p w14:paraId="7B458CD3">
      <w:pP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织金县人民医院采购新风专用室外空调机组2台项目</w:t>
      </w:r>
    </w:p>
    <w:p w14:paraId="5F59CC40">
      <w:pPr>
        <w:spacing w:before="11"/>
        <w:rPr>
          <w:rFonts w:ascii="Adobe 宋体 Std L" w:hAnsi="Adobe 宋体 Std L" w:eastAsia="Adobe 宋体 Std L" w:cs="Adobe 宋体 Std L"/>
          <w:sz w:val="87"/>
          <w:szCs w:val="87"/>
          <w:lang w:eastAsia="zh-CN"/>
        </w:rPr>
      </w:pPr>
    </w:p>
    <w:p w14:paraId="4302B119">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0507</w:t>
      </w:r>
    </w:p>
    <w:p w14:paraId="69E543E8">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w:t>
      </w:r>
      <w:r>
        <w:rPr>
          <w:rFonts w:hint="eastAsia" w:ascii="Adobe 宋体 Std L" w:hAnsi="Adobe 宋体 Std L" w:eastAsia="Adobe 宋体 Std L" w:cs="Adobe 宋体 Std L"/>
          <w:sz w:val="32"/>
          <w:szCs w:val="32"/>
          <w:lang w:eastAsia="zh-CN"/>
        </w:rPr>
        <w:t>织金县人民医院采购新风专用室外空调机组2台项目</w:t>
      </w:r>
    </w:p>
    <w:p w14:paraId="2244055E">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14:paraId="3F26A59B">
      <w:pPr>
        <w:snapToGrid w:val="0"/>
        <w:spacing w:line="360" w:lineRule="auto"/>
        <w:contextualSpacing/>
        <w:rPr>
          <w:rFonts w:ascii="Times New Roman" w:hAnsi="Times New Roman" w:eastAsia="Times New Roman"/>
          <w:sz w:val="20"/>
          <w:szCs w:val="20"/>
          <w:lang w:eastAsia="zh-CN"/>
        </w:rPr>
      </w:pPr>
    </w:p>
    <w:p w14:paraId="41F3450B">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14:paraId="3C4574E1">
      <w:pPr>
        <w:pStyle w:val="10"/>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5"/>
          <w:rFonts w:hint="eastAsia"/>
        </w:rPr>
        <w:t>第</w:t>
      </w:r>
      <w:r>
        <w:rPr>
          <w:rStyle w:val="15"/>
        </w:rPr>
        <w:t>1</w:t>
      </w:r>
      <w:r>
        <w:rPr>
          <w:rStyle w:val="15"/>
          <w:rFonts w:hint="eastAsia"/>
        </w:rPr>
        <w:t>章</w:t>
      </w:r>
      <w:r>
        <w:rPr>
          <w:rStyle w:val="15"/>
          <w:rFonts w:hint="eastAsia"/>
          <w:lang w:val="en-US" w:eastAsia="zh-CN"/>
        </w:rPr>
        <w:t xml:space="preserve">    </w:t>
      </w:r>
      <w:r>
        <w:rPr>
          <w:rStyle w:val="15"/>
          <w:rFonts w:hint="eastAsia"/>
        </w:rPr>
        <w:t>谈判公告</w:t>
      </w:r>
      <w:r>
        <w:tab/>
      </w:r>
      <w:r>
        <w:fldChar w:fldCharType="begin"/>
      </w:r>
      <w:r>
        <w:instrText xml:space="preserve"> PAGEREF _Toc95745403 \h </w:instrText>
      </w:r>
      <w:r>
        <w:fldChar w:fldCharType="separate"/>
      </w:r>
      <w:r>
        <w:t>3</w:t>
      </w:r>
      <w:r>
        <w:fldChar w:fldCharType="end"/>
      </w:r>
      <w:r>
        <w:fldChar w:fldCharType="end"/>
      </w:r>
    </w:p>
    <w:p w14:paraId="53EB866F">
      <w:pPr>
        <w:pStyle w:val="10"/>
        <w:tabs>
          <w:tab w:val="right" w:leader="dot" w:pos="9280"/>
        </w:tabs>
        <w:rPr>
          <w:kern w:val="2"/>
          <w:sz w:val="21"/>
        </w:rPr>
      </w:pPr>
      <w:r>
        <w:fldChar w:fldCharType="begin"/>
      </w:r>
      <w:r>
        <w:instrText xml:space="preserve">HYPERLINK  \l "_Toc95745404" </w:instrText>
      </w:r>
      <w:r>
        <w:fldChar w:fldCharType="separate"/>
      </w:r>
      <w:r>
        <w:rPr>
          <w:rStyle w:val="15"/>
          <w:rFonts w:hint="eastAsia"/>
        </w:rPr>
        <w:t>织金县人民医院采购新风专用室外空调机组2台项目</w:t>
      </w:r>
      <w:r>
        <w:tab/>
      </w:r>
      <w:r>
        <w:fldChar w:fldCharType="begin"/>
      </w:r>
      <w:r>
        <w:instrText xml:space="preserve"> PAGEREF _Toc95745404 \h </w:instrText>
      </w:r>
      <w:r>
        <w:fldChar w:fldCharType="separate"/>
      </w:r>
      <w:r>
        <w:t>3</w:t>
      </w:r>
      <w:r>
        <w:fldChar w:fldCharType="end"/>
      </w:r>
      <w:r>
        <w:fldChar w:fldCharType="end"/>
      </w:r>
    </w:p>
    <w:p w14:paraId="0D2C8E7E">
      <w:pPr>
        <w:pStyle w:val="10"/>
        <w:tabs>
          <w:tab w:val="left" w:pos="1260"/>
          <w:tab w:val="right" w:leader="dot" w:pos="9280"/>
        </w:tabs>
        <w:rPr>
          <w:kern w:val="2"/>
          <w:sz w:val="21"/>
        </w:rPr>
      </w:pPr>
      <w:r>
        <w:fldChar w:fldCharType="begin"/>
      </w:r>
      <w:r>
        <w:instrText xml:space="preserve">HYPERLINK  \l "_Toc95745405" </w:instrText>
      </w:r>
      <w:r>
        <w:fldChar w:fldCharType="separate"/>
      </w:r>
      <w:r>
        <w:rPr>
          <w:rStyle w:val="15"/>
          <w:rFonts w:hint="eastAsia"/>
        </w:rPr>
        <w:t>第</w:t>
      </w:r>
      <w:r>
        <w:rPr>
          <w:rStyle w:val="15"/>
          <w:rFonts w:ascii="Times New Roman" w:hAnsi="Times New Roman" w:eastAsia="Times New Roman"/>
        </w:rPr>
        <w:t>2</w:t>
      </w:r>
      <w:r>
        <w:rPr>
          <w:rStyle w:val="15"/>
          <w:rFonts w:hint="eastAsia"/>
        </w:rPr>
        <w:t>章</w:t>
      </w:r>
      <w:r>
        <w:rPr>
          <w:kern w:val="2"/>
          <w:sz w:val="21"/>
        </w:rPr>
        <w:tab/>
      </w:r>
      <w:r>
        <w:rPr>
          <w:rStyle w:val="15"/>
          <w:rFonts w:hint="eastAsia"/>
          <w:spacing w:val="2"/>
        </w:rPr>
        <w:t>谈判内容</w:t>
      </w:r>
      <w:r>
        <w:tab/>
      </w:r>
      <w:r>
        <w:rPr>
          <w:rFonts w:hint="eastAsia"/>
          <w:lang w:val="en-US" w:eastAsia="zh-CN"/>
        </w:rPr>
        <w:t>6</w:t>
      </w:r>
      <w:r>
        <w:fldChar w:fldCharType="end"/>
      </w:r>
    </w:p>
    <w:p w14:paraId="3BF63689">
      <w:pPr>
        <w:pStyle w:val="10"/>
        <w:tabs>
          <w:tab w:val="left" w:pos="1260"/>
          <w:tab w:val="right" w:leader="dot" w:pos="9280"/>
        </w:tabs>
        <w:rPr>
          <w:kern w:val="2"/>
          <w:sz w:val="21"/>
        </w:rPr>
      </w:pPr>
      <w:r>
        <w:fldChar w:fldCharType="begin"/>
      </w:r>
      <w:r>
        <w:instrText xml:space="preserve">HYPERLINK  \l "_Toc95745406" </w:instrText>
      </w:r>
      <w:r>
        <w:fldChar w:fldCharType="separate"/>
      </w:r>
      <w:r>
        <w:rPr>
          <w:rStyle w:val="15"/>
          <w:rFonts w:hint="eastAsia"/>
        </w:rPr>
        <w:t>第</w:t>
      </w:r>
      <w:r>
        <w:rPr>
          <w:rStyle w:val="15"/>
          <w:rFonts w:ascii="Times New Roman" w:hAnsi="Times New Roman" w:eastAsia="Times New Roman"/>
        </w:rPr>
        <w:t>3</w:t>
      </w:r>
      <w:r>
        <w:rPr>
          <w:rStyle w:val="15"/>
          <w:rFonts w:hint="eastAsia"/>
        </w:rPr>
        <w:t>章</w:t>
      </w:r>
      <w:r>
        <w:rPr>
          <w:kern w:val="2"/>
          <w:sz w:val="21"/>
        </w:rPr>
        <w:tab/>
      </w:r>
      <w:r>
        <w:rPr>
          <w:rStyle w:val="15"/>
          <w:rFonts w:hint="eastAsia"/>
        </w:rPr>
        <w:t>谈判须知</w:t>
      </w:r>
      <w:r>
        <w:tab/>
      </w:r>
      <w:r>
        <w:fldChar w:fldCharType="begin"/>
      </w:r>
      <w:r>
        <w:instrText xml:space="preserve"> PAGEREF _Toc95745406 \h </w:instrText>
      </w:r>
      <w:r>
        <w:fldChar w:fldCharType="separate"/>
      </w:r>
      <w:r>
        <w:t>26</w:t>
      </w:r>
      <w:r>
        <w:fldChar w:fldCharType="end"/>
      </w:r>
      <w:r>
        <w:fldChar w:fldCharType="end"/>
      </w:r>
    </w:p>
    <w:p w14:paraId="1DA1C86E">
      <w:pPr>
        <w:pStyle w:val="10"/>
        <w:tabs>
          <w:tab w:val="left" w:pos="1050"/>
          <w:tab w:val="right" w:leader="dot" w:pos="9280"/>
        </w:tabs>
        <w:rPr>
          <w:kern w:val="2"/>
          <w:sz w:val="21"/>
        </w:rPr>
      </w:pPr>
      <w:r>
        <w:fldChar w:fldCharType="begin"/>
      </w:r>
      <w:r>
        <w:instrText xml:space="preserve">HYPERLINK  \l "_Toc95745407" </w:instrText>
      </w:r>
      <w:r>
        <w:fldChar w:fldCharType="separate"/>
      </w:r>
      <w:r>
        <w:rPr>
          <w:rStyle w:val="15"/>
          <w:rFonts w:hint="eastAsia"/>
        </w:rPr>
        <w:t>第</w:t>
      </w:r>
      <w:r>
        <w:rPr>
          <w:rStyle w:val="15"/>
          <w:rFonts w:cs="宋体"/>
        </w:rPr>
        <w:t>4</w:t>
      </w:r>
      <w:r>
        <w:rPr>
          <w:rStyle w:val="15"/>
          <w:rFonts w:hint="eastAsia"/>
        </w:rPr>
        <w:t>章</w:t>
      </w:r>
      <w:r>
        <w:rPr>
          <w:kern w:val="2"/>
          <w:sz w:val="21"/>
        </w:rPr>
        <w:tab/>
      </w:r>
      <w:r>
        <w:rPr>
          <w:rFonts w:hint="eastAsia"/>
          <w:kern w:val="2"/>
          <w:sz w:val="21"/>
          <w:lang w:val="en-US" w:eastAsia="zh-CN"/>
        </w:rPr>
        <w:t xml:space="preserve">  </w:t>
      </w:r>
      <w:r>
        <w:rPr>
          <w:rStyle w:val="15"/>
          <w:rFonts w:hint="eastAsia"/>
          <w:spacing w:val="2"/>
        </w:rPr>
        <w:t>评审方法、原则和纪律</w:t>
      </w:r>
      <w:r>
        <w:tab/>
      </w:r>
      <w:r>
        <w:fldChar w:fldCharType="begin"/>
      </w:r>
      <w:r>
        <w:instrText xml:space="preserve"> PAGEREF _Toc95745407 \h </w:instrText>
      </w:r>
      <w:r>
        <w:fldChar w:fldCharType="separate"/>
      </w:r>
      <w:r>
        <w:t>34</w:t>
      </w:r>
      <w:r>
        <w:fldChar w:fldCharType="end"/>
      </w:r>
      <w:r>
        <w:fldChar w:fldCharType="end"/>
      </w:r>
    </w:p>
    <w:p w14:paraId="7058BED1">
      <w:pPr>
        <w:pStyle w:val="10"/>
        <w:tabs>
          <w:tab w:val="left" w:pos="1260"/>
          <w:tab w:val="right" w:leader="dot" w:pos="9280"/>
        </w:tabs>
        <w:rPr>
          <w:kern w:val="2"/>
          <w:sz w:val="21"/>
        </w:rPr>
      </w:pPr>
      <w:r>
        <w:fldChar w:fldCharType="begin"/>
      </w:r>
      <w:r>
        <w:instrText xml:space="preserve">HYPERLINK  \l "_Toc95745408" </w:instrText>
      </w:r>
      <w:r>
        <w:fldChar w:fldCharType="separate"/>
      </w:r>
      <w:r>
        <w:rPr>
          <w:rStyle w:val="15"/>
          <w:rFonts w:hint="eastAsia"/>
        </w:rPr>
        <w:t>第</w:t>
      </w:r>
      <w:r>
        <w:rPr>
          <w:rStyle w:val="15"/>
          <w:rFonts w:ascii="Times New Roman" w:hAnsi="Times New Roman" w:eastAsia="Times New Roman"/>
        </w:rPr>
        <w:t>5</w:t>
      </w:r>
      <w:r>
        <w:rPr>
          <w:rStyle w:val="15"/>
          <w:rFonts w:hint="eastAsia"/>
        </w:rPr>
        <w:t>章</w:t>
      </w:r>
      <w:r>
        <w:rPr>
          <w:kern w:val="2"/>
          <w:sz w:val="21"/>
        </w:rPr>
        <w:tab/>
      </w:r>
      <w:r>
        <w:rPr>
          <w:rStyle w:val="15"/>
          <w:rFonts w:hint="eastAsia"/>
        </w:rPr>
        <w:t>谈判程序</w:t>
      </w:r>
      <w:r>
        <w:tab/>
      </w:r>
      <w:r>
        <w:fldChar w:fldCharType="begin"/>
      </w:r>
      <w:r>
        <w:instrText xml:space="preserve"> PAGEREF _Toc95745408 \h </w:instrText>
      </w:r>
      <w:r>
        <w:fldChar w:fldCharType="separate"/>
      </w:r>
      <w:r>
        <w:t>39</w:t>
      </w:r>
      <w:r>
        <w:fldChar w:fldCharType="end"/>
      </w:r>
      <w:r>
        <w:fldChar w:fldCharType="end"/>
      </w:r>
    </w:p>
    <w:p w14:paraId="09BD5313">
      <w:pPr>
        <w:pStyle w:val="10"/>
        <w:tabs>
          <w:tab w:val="left" w:pos="1260"/>
          <w:tab w:val="right" w:leader="dot" w:pos="9280"/>
        </w:tabs>
        <w:rPr>
          <w:kern w:val="2"/>
          <w:sz w:val="21"/>
        </w:rPr>
      </w:pPr>
      <w:r>
        <w:fldChar w:fldCharType="begin"/>
      </w:r>
      <w:r>
        <w:instrText xml:space="preserve">HYPERLINK  \l "_Toc95745409" </w:instrText>
      </w:r>
      <w:r>
        <w:fldChar w:fldCharType="separate"/>
      </w:r>
      <w:r>
        <w:rPr>
          <w:rStyle w:val="15"/>
          <w:rFonts w:hint="eastAsia"/>
        </w:rPr>
        <w:t>第</w:t>
      </w:r>
      <w:r>
        <w:rPr>
          <w:rStyle w:val="15"/>
          <w:rFonts w:ascii="Times New Roman" w:hAnsi="Times New Roman" w:eastAsia="Times New Roman"/>
        </w:rPr>
        <w:t>6</w:t>
      </w:r>
      <w:r>
        <w:rPr>
          <w:rStyle w:val="15"/>
          <w:rFonts w:hint="eastAsia"/>
        </w:rPr>
        <w:t>章</w:t>
      </w:r>
      <w:r>
        <w:rPr>
          <w:kern w:val="2"/>
          <w:sz w:val="21"/>
        </w:rPr>
        <w:tab/>
      </w:r>
      <w:r>
        <w:rPr>
          <w:rStyle w:val="15"/>
          <w:rFonts w:hint="eastAsia"/>
          <w:spacing w:val="2"/>
        </w:rPr>
        <w:t>合同主要条款</w:t>
      </w:r>
      <w:r>
        <w:tab/>
      </w:r>
      <w:r>
        <w:fldChar w:fldCharType="begin"/>
      </w:r>
      <w:r>
        <w:instrText xml:space="preserve"> PAGEREF _Toc95745409 \h </w:instrText>
      </w:r>
      <w:r>
        <w:fldChar w:fldCharType="separate"/>
      </w:r>
      <w:r>
        <w:t>41</w:t>
      </w:r>
      <w:r>
        <w:fldChar w:fldCharType="end"/>
      </w:r>
      <w:r>
        <w:fldChar w:fldCharType="end"/>
      </w:r>
    </w:p>
    <w:p w14:paraId="5C851E75">
      <w:pPr>
        <w:pStyle w:val="10"/>
        <w:tabs>
          <w:tab w:val="left" w:pos="1050"/>
          <w:tab w:val="right" w:leader="dot" w:pos="9280"/>
        </w:tabs>
        <w:rPr>
          <w:kern w:val="2"/>
          <w:sz w:val="21"/>
        </w:rPr>
      </w:pPr>
      <w:r>
        <w:fldChar w:fldCharType="begin"/>
      </w:r>
      <w:r>
        <w:instrText xml:space="preserve">HYPERLINK  \l "_Toc95745410" </w:instrText>
      </w:r>
      <w:r>
        <w:fldChar w:fldCharType="separate"/>
      </w:r>
      <w:r>
        <w:rPr>
          <w:rStyle w:val="15"/>
          <w:rFonts w:hint="eastAsia"/>
        </w:rPr>
        <w:t>第</w:t>
      </w:r>
      <w:r>
        <w:rPr>
          <w:rStyle w:val="15"/>
          <w:rFonts w:cs="宋体"/>
        </w:rPr>
        <w:t>7</w:t>
      </w:r>
      <w:r>
        <w:rPr>
          <w:rStyle w:val="15"/>
          <w:rFonts w:hint="eastAsia"/>
        </w:rPr>
        <w:t>章</w:t>
      </w:r>
      <w:r>
        <w:rPr>
          <w:kern w:val="2"/>
          <w:sz w:val="21"/>
        </w:rPr>
        <w:tab/>
      </w:r>
      <w:r>
        <w:rPr>
          <w:rFonts w:hint="eastAsia"/>
          <w:kern w:val="2"/>
          <w:sz w:val="21"/>
          <w:lang w:val="en-US" w:eastAsia="zh-CN"/>
        </w:rPr>
        <w:t xml:space="preserve">  </w:t>
      </w:r>
      <w:r>
        <w:rPr>
          <w:rStyle w:val="15"/>
          <w:rFonts w:hint="eastAsia"/>
        </w:rPr>
        <w:t>附件</w:t>
      </w:r>
      <w:r>
        <w:tab/>
      </w:r>
      <w:r>
        <w:fldChar w:fldCharType="begin"/>
      </w:r>
      <w:r>
        <w:instrText xml:space="preserve"> PAGEREF _Toc95745410 \h </w:instrText>
      </w:r>
      <w:r>
        <w:fldChar w:fldCharType="separate"/>
      </w:r>
      <w:r>
        <w:t>43</w:t>
      </w:r>
      <w:r>
        <w:fldChar w:fldCharType="end"/>
      </w:r>
      <w:r>
        <w:fldChar w:fldCharType="end"/>
      </w:r>
    </w:p>
    <w:p w14:paraId="6B133B82">
      <w:pPr>
        <w:snapToGrid w:val="0"/>
        <w:spacing w:line="360" w:lineRule="auto"/>
        <w:contextualSpacing/>
        <w:sectPr>
          <w:pgSz w:w="11910" w:h="16840"/>
          <w:pgMar w:top="1580" w:right="1320" w:bottom="1360" w:left="1300" w:header="0" w:footer="1166" w:gutter="0"/>
          <w:cols w:space="720" w:num="1"/>
        </w:sectPr>
      </w:pPr>
      <w:r>
        <w:fldChar w:fldCharType="end"/>
      </w:r>
    </w:p>
    <w:p w14:paraId="2AEF20E0">
      <w:pPr>
        <w:pStyle w:val="3"/>
        <w:jc w:val="center"/>
        <w:rPr>
          <w:lang w:eastAsia="zh-CN"/>
        </w:rPr>
      </w:pPr>
      <w:bookmarkStart w:id="0" w:name="_Toc95745403"/>
      <w:r>
        <w:rPr>
          <w:lang w:eastAsia="zh-CN"/>
        </w:rPr>
        <w:t>第1章谈判公告</w:t>
      </w:r>
      <w:bookmarkEnd w:id="0"/>
    </w:p>
    <w:p w14:paraId="147D96E8">
      <w:pPr>
        <w:pStyle w:val="3"/>
        <w:jc w:val="center"/>
        <w:rPr>
          <w:lang w:eastAsia="zh-CN"/>
        </w:rPr>
      </w:pPr>
      <w:bookmarkStart w:id="1" w:name="_Toc95745404"/>
      <w:r>
        <w:rPr>
          <w:rFonts w:hint="eastAsia"/>
          <w:lang w:eastAsia="zh-CN"/>
        </w:rPr>
        <w:t>织金县人民医院采购新风专用室外空调机组2台项目</w:t>
      </w:r>
      <w:r>
        <w:rPr>
          <w:lang w:eastAsia="zh-CN"/>
        </w:rPr>
        <w:t>竞争性谈判公告</w:t>
      </w:r>
      <w:bookmarkEnd w:id="1"/>
    </w:p>
    <w:p w14:paraId="4B36CCA3">
      <w:pPr>
        <w:snapToGrid w:val="0"/>
        <w:spacing w:before="4" w:line="360" w:lineRule="auto"/>
        <w:contextualSpacing/>
        <w:rPr>
          <w:rFonts w:ascii="宋体" w:hAnsi="宋体" w:cs="宋体"/>
          <w:sz w:val="3"/>
          <w:szCs w:val="3"/>
          <w:lang w:eastAsia="zh-CN"/>
        </w:rPr>
      </w:pPr>
    </w:p>
    <w:p w14:paraId="129862FF">
      <w:pPr>
        <w:snapToGrid w:val="0"/>
        <w:spacing w:line="360" w:lineRule="auto"/>
        <w:ind w:left="103"/>
        <w:contextualSpacing/>
        <w:rPr>
          <w:rFonts w:ascii="宋体" w:hAnsi="宋体" w:cs="宋体"/>
          <w:sz w:val="20"/>
          <w:szCs w:val="20"/>
          <w:lang w:eastAsia="zh-CN"/>
        </w:rPr>
      </w:pPr>
    </w:p>
    <w:tbl>
      <w:tblPr>
        <w:tblStyle w:val="12"/>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14:paraId="0D5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14:paraId="5D74BDCC">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14:paraId="4BB15018">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织金县人民医院采购新风专用室外空调机组2台项目</w:t>
            </w:r>
            <w:r>
              <w:rPr>
                <w:rFonts w:hint="default" w:ascii="宋体" w:hAnsi="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hint="default"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rFonts w:hint="default"/>
                <w:lang w:eastAsia="zh-CN"/>
              </w:rPr>
              <w:t>公开</w:t>
            </w:r>
            <w:r>
              <w:rPr>
                <w:rFonts w:hint="eastAsia" w:ascii="宋体" w:hAnsi="宋体" w:eastAsia="宋体" w:cs="宋体"/>
                <w:sz w:val="24"/>
                <w:szCs w:val="24"/>
                <w:lang w:eastAsia="zh-CN"/>
              </w:rPr>
              <w:t>»</w:t>
            </w:r>
            <w:r>
              <w:rPr>
                <w:rFonts w:hint="eastAsia"/>
                <w:lang w:eastAsia="zh-CN"/>
              </w:rPr>
              <w:t>招标</w:t>
            </w:r>
            <w:r>
              <w:rPr>
                <w:rFonts w:hint="default"/>
                <w:lang w:eastAsia="zh-CN"/>
              </w:rPr>
              <w:t>公示</w:t>
            </w:r>
            <w:r>
              <w:rPr>
                <w:rFonts w:hint="eastAsia" w:ascii="宋体" w:hAnsi="宋体" w:eastAsia="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06</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14:paraId="1CDA3CA5">
      <w:pPr>
        <w:snapToGrid w:val="0"/>
        <w:spacing w:line="360" w:lineRule="auto"/>
        <w:ind w:left="103"/>
        <w:contextualSpacing/>
        <w:rPr>
          <w:rFonts w:ascii="宋体" w:hAnsi="宋体" w:cs="宋体"/>
          <w:sz w:val="20"/>
          <w:szCs w:val="20"/>
          <w:lang w:eastAsia="zh-CN"/>
        </w:rPr>
      </w:pPr>
    </w:p>
    <w:p w14:paraId="2D8B2A30">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14:paraId="6E00CC55">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5</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0507</w:t>
      </w:r>
    </w:p>
    <w:p w14:paraId="667BC25E">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织金县人民医院采购新风专用室外空调机组2台项目</w:t>
      </w:r>
    </w:p>
    <w:p w14:paraId="5B1BD5FC">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14:paraId="552A0663">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壹拾玖万</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190000</w:t>
      </w:r>
      <w:r>
        <w:rPr>
          <w:rFonts w:ascii="Times New Roman" w:hAnsi="Times New Roman" w:eastAsia="Times New Roman"/>
          <w:spacing w:val="-1"/>
          <w:u w:val="single" w:color="000000"/>
          <w:lang w:eastAsia="zh-CN"/>
        </w:rPr>
        <w:t>.00</w:t>
      </w:r>
      <w:r>
        <w:rPr>
          <w:u w:val="single" w:color="000000"/>
          <w:lang w:eastAsia="zh-CN"/>
        </w:rPr>
        <w:t>元）</w:t>
      </w:r>
    </w:p>
    <w:p w14:paraId="42E55ABE">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新风专用室外空调机组2台</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14:paraId="55504FC3">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14:paraId="2D4CDB42">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14:paraId="6AB48A1E">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14:paraId="593B4A95">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08</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08</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14:paraId="1BE0E424">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14:paraId="07042083">
      <w:pPr>
        <w:pStyle w:val="4"/>
        <w:snapToGrid w:val="0"/>
        <w:spacing w:before="107" w:line="360" w:lineRule="auto"/>
        <w:ind w:left="116" w:right="227" w:firstLine="480"/>
        <w:contextualSpacing/>
        <w:jc w:val="both"/>
        <w:rPr>
          <w:color w:val="0000FF"/>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rFonts w:hint="eastAsia" w:ascii="宋体" w:hAnsi="宋体" w:cs="宋体"/>
          <w:kern w:val="1"/>
          <w:sz w:val="24"/>
          <w:szCs w:val="24"/>
          <w:shd w:val="clear" w:color="auto" w:fill="FFFFFF"/>
        </w:rPr>
        <w:t>具备《中华人民共和国政府采购法》第二十二条第一款规定的条件：国内注册（指国家有关规定要求注册的），经营范围包含本次采购服务，具有独立法人资格的供应商。</w:t>
      </w:r>
    </w:p>
    <w:p w14:paraId="57279B1D">
      <w:pPr>
        <w:pStyle w:val="17"/>
        <w:snapToGrid w:val="0"/>
        <w:spacing w:before="35" w:line="360" w:lineRule="auto"/>
        <w:ind w:left="598"/>
        <w:contextualSpacing/>
        <w:rPr>
          <w:b w:val="0"/>
          <w:bCs w:val="0"/>
          <w:lang w:eastAsia="zh-CN"/>
        </w:rPr>
      </w:pPr>
      <w:r>
        <w:rPr>
          <w:lang w:eastAsia="zh-CN"/>
        </w:rPr>
        <w:t>三、获取采购文件</w:t>
      </w:r>
    </w:p>
    <w:p w14:paraId="36E9D5DD">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05</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29</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06</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04</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14:paraId="0D647064">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14:paraId="0EF348EF">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现场或电子邮寄（</w:t>
      </w:r>
      <w:r>
        <w:rPr>
          <w:rFonts w:hint="eastAsia"/>
          <w:lang w:val="en-US" w:eastAsia="zh-CN"/>
        </w:rPr>
        <w:t>741905045@qq.com</w:t>
      </w:r>
      <w:r>
        <w:rPr>
          <w:rFonts w:hint="eastAsia"/>
          <w:lang w:eastAsia="zh-CN"/>
        </w:rPr>
        <w:t>）</w:t>
      </w:r>
    </w:p>
    <w:p w14:paraId="23E6B5B7">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14:paraId="02D5DD82">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14:paraId="02FA9D67">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06</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05</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hint="eastAsia"/>
          <w:sz w:val="24"/>
          <w:szCs w:val="24"/>
          <w:lang w:eastAsia="zh-CN"/>
        </w:rPr>
        <w:t>前</w:t>
      </w:r>
      <w:r>
        <w:rPr>
          <w:lang w:eastAsia="zh-CN"/>
        </w:rPr>
        <w:t>。</w:t>
      </w:r>
    </w:p>
    <w:p w14:paraId="10C813F7">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38E37D4E">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3AB90E6F">
      <w:pPr>
        <w:pStyle w:val="17"/>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10CA6C92">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01</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23</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cs="宋体"/>
          <w:lang w:eastAsia="zh-CN"/>
        </w:rPr>
        <w:t>（北京时间）</w:t>
      </w:r>
    </w:p>
    <w:p w14:paraId="7C985495">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121AC06">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B063174">
      <w:pPr>
        <w:pStyle w:val="17"/>
        <w:snapToGrid w:val="0"/>
        <w:spacing w:before="8" w:line="360" w:lineRule="auto"/>
        <w:ind w:left="536"/>
        <w:contextualSpacing/>
        <w:rPr>
          <w:b w:val="0"/>
          <w:bCs w:val="0"/>
          <w:lang w:eastAsia="zh-CN"/>
        </w:rPr>
      </w:pPr>
      <w:r>
        <w:rPr>
          <w:lang w:eastAsia="zh-CN"/>
        </w:rPr>
        <w:t>六、公告期限</w:t>
      </w:r>
    </w:p>
    <w:p w14:paraId="2C767E7D">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14:paraId="430B1E32">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14:paraId="727E0AF4">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14:paraId="2DDE4028">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06</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05</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4500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06</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05</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cs="宋体"/>
          <w:spacing w:val="3"/>
        </w:rPr>
        <w:t>前到账成功，否则，责任由供应商自行承担。</w:t>
      </w:r>
    </w:p>
    <w:p w14:paraId="46C751E4">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14:paraId="713A812D">
      <w:pPr>
        <w:pStyle w:val="4"/>
        <w:snapToGrid w:val="0"/>
        <w:spacing w:before="125" w:line="360" w:lineRule="auto"/>
        <w:ind w:left="116" w:firstLine="480"/>
        <w:contextualSpacing/>
        <w:rPr>
          <w:lang w:eastAsia="zh-CN"/>
        </w:rPr>
      </w:pPr>
      <w:r>
        <w:rPr>
          <w:rFonts w:hint="eastAsia"/>
          <w:lang w:eastAsia="zh-CN"/>
        </w:rPr>
        <w:t xml:space="preserve">    账号：52001696436050001537</w:t>
      </w:r>
    </w:p>
    <w:p w14:paraId="61C073F9">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14:paraId="0579BA9A">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rPr>
        <w:t>0857-7622140</w:t>
      </w:r>
    </w:p>
    <w:p w14:paraId="5ECAC0B0">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14:paraId="07A44F1E">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14:paraId="3FD4482C">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14:paraId="2457F8AE">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14:paraId="20C22ED4">
      <w:pPr>
        <w:pStyle w:val="4"/>
        <w:snapToGrid w:val="0"/>
        <w:spacing w:before="27" w:line="360" w:lineRule="auto"/>
        <w:ind w:left="836" w:right="5050"/>
        <w:contextualSpacing/>
        <w:rPr>
          <w:rFonts w:hint="default" w:cs="宋体"/>
          <w:u w:val="single" w:color="000000"/>
          <w:lang w:val="en-US" w:eastAsia="zh-CN"/>
        </w:rPr>
      </w:pPr>
      <w:r>
        <w:rPr>
          <w:lang w:eastAsia="zh-CN"/>
        </w:rPr>
        <w:t>联系方式：</w:t>
      </w:r>
      <w:r>
        <w:rPr>
          <w:rFonts w:hint="eastAsia"/>
          <w:u w:val="single" w:color="000000"/>
          <w:lang w:eastAsia="zh-CN"/>
        </w:rPr>
        <w:t>武小洋</w:t>
      </w:r>
      <w:r>
        <w:rPr>
          <w:rFonts w:hint="eastAsia" w:cs="宋体"/>
          <w:u w:val="single" w:color="000000"/>
          <w:lang w:val="en-US" w:eastAsia="zh-CN"/>
        </w:rPr>
        <w:t>18685795412</w:t>
      </w:r>
    </w:p>
    <w:p w14:paraId="686E92F6">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w:t>
      </w:r>
      <w:r>
        <w:rPr>
          <w:rFonts w:hint="eastAsia" w:cs="宋体"/>
          <w:u w:val="single" w:color="000000"/>
          <w:lang w:val="en-US" w:eastAsia="zh-CN"/>
        </w:rPr>
        <w:t>41905045</w:t>
      </w:r>
      <w:r>
        <w:rPr>
          <w:rFonts w:hint="eastAsia" w:cs="宋体"/>
          <w:u w:val="single" w:color="000000"/>
          <w:lang w:eastAsia="zh-CN"/>
        </w:rPr>
        <w:t>@qq.com</w:t>
      </w:r>
    </w:p>
    <w:p w14:paraId="65873264">
      <w:pPr>
        <w:pStyle w:val="17"/>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14:paraId="211F1303">
      <w:pPr>
        <w:pStyle w:val="17"/>
        <w:snapToGrid w:val="0"/>
        <w:spacing w:before="190" w:line="360" w:lineRule="auto"/>
        <w:ind w:left="116" w:right="231" w:firstLine="444"/>
        <w:contextualSpacing/>
        <w:jc w:val="both"/>
        <w:rPr>
          <w:lang w:eastAsia="zh-CN"/>
        </w:rPr>
      </w:pPr>
      <w:r>
        <w:rPr>
          <w:rFonts w:hint="eastAsia"/>
          <w:lang w:eastAsia="zh-CN"/>
        </w:rPr>
        <w:t>2、</w:t>
      </w:r>
      <w:r>
        <w:rPr>
          <w:rFonts w:hint="eastAsia"/>
          <w:color w:val="FF0000"/>
          <w:lang w:eastAsia="zh-CN"/>
        </w:rPr>
        <w:t>请投标供应商携带公章到现场，不能携带请提前告知。</w:t>
      </w:r>
    </w:p>
    <w:p w14:paraId="238D66B8">
      <w:pPr>
        <w:pStyle w:val="17"/>
        <w:snapToGrid w:val="0"/>
        <w:spacing w:before="29" w:line="360" w:lineRule="auto"/>
        <w:ind w:left="116" w:right="255"/>
        <w:contextualSpacing/>
        <w:rPr>
          <w:b w:val="0"/>
          <w:bCs w:val="0"/>
          <w:lang w:eastAsia="zh-CN"/>
        </w:rPr>
      </w:pPr>
    </w:p>
    <w:p w14:paraId="2D2E26D9">
      <w:pPr>
        <w:snapToGrid w:val="0"/>
        <w:spacing w:line="360" w:lineRule="auto"/>
        <w:contextualSpacing/>
        <w:rPr>
          <w:lang w:eastAsia="zh-CN"/>
        </w:rPr>
        <w:sectPr>
          <w:pgSz w:w="11860" w:h="16790"/>
          <w:pgMar w:top="1480" w:right="900" w:bottom="1360" w:left="1300" w:header="0" w:footer="1166" w:gutter="0"/>
          <w:cols w:space="720" w:num="1"/>
        </w:sectPr>
      </w:pPr>
    </w:p>
    <w:p w14:paraId="73B2AB25">
      <w:pPr>
        <w:snapToGrid w:val="0"/>
        <w:spacing w:before="8" w:line="360" w:lineRule="auto"/>
        <w:contextualSpacing/>
        <w:rPr>
          <w:rFonts w:ascii="宋体" w:hAnsi="宋体" w:cs="宋体"/>
          <w:sz w:val="4"/>
          <w:szCs w:val="4"/>
          <w:lang w:eastAsia="zh-CN"/>
        </w:rPr>
      </w:pPr>
    </w:p>
    <w:p w14:paraId="3306C1D8">
      <w:pPr>
        <w:ind w:right="-2860" w:rightChars="-1300"/>
        <w:jc w:val="center"/>
        <w:rPr>
          <w:rFonts w:hint="eastAsia"/>
          <w:sz w:val="32"/>
          <w:szCs w:val="40"/>
          <w:lang w:val="en-US" w:eastAsia="zh-CN"/>
        </w:rPr>
      </w:pPr>
    </w:p>
    <w:p w14:paraId="743378F8">
      <w:pPr>
        <w:pStyle w:val="2"/>
        <w:spacing w:line="240" w:lineRule="auto"/>
        <w:jc w:val="center"/>
        <w:rPr>
          <w:rFonts w:hint="default" w:eastAsia="宋体"/>
          <w:bCs w:val="0"/>
          <w:color w:val="auto"/>
          <w:lang w:val="en-US" w:eastAsia="zh-CN"/>
        </w:rPr>
      </w:pPr>
      <w:r>
        <w:rPr>
          <w:rFonts w:hint="eastAsia"/>
          <w:color w:val="auto"/>
          <w:lang w:val="en-US" w:eastAsia="zh-CN"/>
        </w:rPr>
        <w:t>新风机组室外机参数</w:t>
      </w:r>
    </w:p>
    <w:p w14:paraId="161E6861">
      <w:pPr>
        <w:pStyle w:val="11"/>
        <w:rPr>
          <w:rFonts w:hint="eastAsia"/>
          <w:color w:val="auto"/>
          <w:szCs w:val="24"/>
        </w:rPr>
      </w:pPr>
      <w:r>
        <w:rPr>
          <w:rFonts w:hint="eastAsia"/>
          <w:color w:val="auto"/>
          <w:szCs w:val="24"/>
        </w:rPr>
        <w:t>一、招标设备主要参数及数量表</w:t>
      </w:r>
      <w:r>
        <w:rPr>
          <w:color w:val="auto"/>
          <w:szCs w:val="24"/>
        </w:rPr>
        <w:t>：</w:t>
      </w:r>
    </w:p>
    <w:tbl>
      <w:tblPr>
        <w:tblStyle w:val="12"/>
        <w:tblW w:w="91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3626"/>
        <w:gridCol w:w="4654"/>
      </w:tblGrid>
      <w:tr w14:paraId="0C1B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7" w:type="dxa"/>
            <w:shd w:val="clear" w:color="auto" w:fill="auto"/>
            <w:noWrap w:val="0"/>
            <w:vAlign w:val="bottom"/>
          </w:tcPr>
          <w:p w14:paraId="41F28013">
            <w:pPr>
              <w:widowControl/>
              <w:jc w:val="left"/>
              <w:rPr>
                <w:rFonts w:ascii="宋体" w:hAnsi="宋体" w:cs="宋体"/>
                <w:b/>
                <w:color w:val="auto"/>
                <w:kern w:val="0"/>
                <w:sz w:val="24"/>
              </w:rPr>
            </w:pPr>
            <w:r>
              <w:rPr>
                <w:rFonts w:hint="eastAsia" w:ascii="宋体" w:hAnsi="宋体" w:cs="宋体"/>
                <w:b/>
                <w:color w:val="auto"/>
                <w:kern w:val="0"/>
                <w:sz w:val="24"/>
              </w:rPr>
              <w:t>序号</w:t>
            </w:r>
          </w:p>
        </w:tc>
        <w:tc>
          <w:tcPr>
            <w:tcW w:w="3626" w:type="dxa"/>
            <w:shd w:val="clear" w:color="auto" w:fill="auto"/>
            <w:noWrap w:val="0"/>
            <w:vAlign w:val="bottom"/>
          </w:tcPr>
          <w:p w14:paraId="34270B34">
            <w:pPr>
              <w:widowControl/>
              <w:jc w:val="left"/>
              <w:rPr>
                <w:rFonts w:ascii="宋体" w:hAnsi="宋体" w:cs="宋体"/>
                <w:b/>
                <w:color w:val="auto"/>
                <w:kern w:val="0"/>
                <w:sz w:val="24"/>
              </w:rPr>
            </w:pPr>
            <w:r>
              <w:rPr>
                <w:rFonts w:hint="eastAsia" w:ascii="宋体" w:hAnsi="宋体" w:cs="宋体"/>
                <w:b/>
                <w:color w:val="auto"/>
                <w:kern w:val="0"/>
                <w:sz w:val="24"/>
              </w:rPr>
              <w:t>技术内容</w:t>
            </w:r>
          </w:p>
        </w:tc>
        <w:tc>
          <w:tcPr>
            <w:tcW w:w="4654" w:type="dxa"/>
            <w:shd w:val="clear" w:color="auto" w:fill="auto"/>
            <w:noWrap w:val="0"/>
            <w:vAlign w:val="bottom"/>
          </w:tcPr>
          <w:p w14:paraId="56194A90">
            <w:pPr>
              <w:widowControl/>
              <w:jc w:val="left"/>
              <w:rPr>
                <w:rFonts w:ascii="宋体" w:hAnsi="宋体" w:cs="宋体"/>
                <w:b/>
                <w:color w:val="auto"/>
                <w:kern w:val="0"/>
                <w:sz w:val="24"/>
              </w:rPr>
            </w:pPr>
            <w:r>
              <w:rPr>
                <w:rFonts w:hint="eastAsia" w:ascii="宋体" w:hAnsi="宋体" w:cs="宋体"/>
                <w:b/>
                <w:color w:val="auto"/>
                <w:kern w:val="0"/>
                <w:sz w:val="24"/>
              </w:rPr>
              <w:t>招标要求</w:t>
            </w:r>
          </w:p>
        </w:tc>
      </w:tr>
      <w:tr w14:paraId="001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7" w:type="dxa"/>
            <w:shd w:val="clear" w:color="auto" w:fill="auto"/>
            <w:noWrap w:val="0"/>
            <w:vAlign w:val="top"/>
          </w:tcPr>
          <w:p w14:paraId="29F4FEA5">
            <w:pPr>
              <w:widowControl/>
              <w:rPr>
                <w:rFonts w:hint="eastAsia" w:eastAsia="宋体"/>
                <w:color w:val="auto"/>
                <w:kern w:val="0"/>
                <w:sz w:val="24"/>
                <w:lang w:eastAsia="zh-CN"/>
              </w:rPr>
            </w:pPr>
            <w:r>
              <w:rPr>
                <w:rFonts w:hint="eastAsia"/>
                <w:color w:val="auto"/>
                <w:kern w:val="0"/>
                <w:sz w:val="24"/>
                <w:lang w:val="en-US" w:eastAsia="zh-CN"/>
              </w:rPr>
              <w:t>1</w:t>
            </w:r>
          </w:p>
        </w:tc>
        <w:tc>
          <w:tcPr>
            <w:tcW w:w="3626" w:type="dxa"/>
            <w:shd w:val="clear" w:color="auto" w:fill="auto"/>
            <w:noWrap w:val="0"/>
            <w:vAlign w:val="top"/>
          </w:tcPr>
          <w:p w14:paraId="44F5CE79">
            <w:pPr>
              <w:widowControl/>
              <w:rPr>
                <w:rFonts w:ascii="宋体" w:hAnsi="宋体" w:cs="宋体"/>
                <w:color w:val="auto"/>
                <w:kern w:val="0"/>
                <w:sz w:val="24"/>
              </w:rPr>
            </w:pPr>
            <w:r>
              <w:rPr>
                <w:rFonts w:hint="eastAsia" w:ascii="宋体" w:hAnsi="宋体" w:cs="宋体"/>
                <w:color w:val="auto"/>
                <w:kern w:val="0"/>
                <w:sz w:val="24"/>
              </w:rPr>
              <w:t>压缩机型式</w:t>
            </w:r>
          </w:p>
        </w:tc>
        <w:tc>
          <w:tcPr>
            <w:tcW w:w="4654" w:type="dxa"/>
            <w:shd w:val="clear" w:color="auto" w:fill="auto"/>
            <w:noWrap w:val="0"/>
            <w:vAlign w:val="top"/>
          </w:tcPr>
          <w:p w14:paraId="6EE89CD8">
            <w:pPr>
              <w:tabs>
                <w:tab w:val="right" w:leader="middleDot" w:pos="8400"/>
              </w:tabs>
              <w:spacing w:before="100" w:line="480" w:lineRule="exact"/>
              <w:rPr>
                <w:rFonts w:ascii="宋体" w:hAnsi="宋体" w:cs="宋体"/>
                <w:color w:val="auto"/>
                <w:kern w:val="0"/>
                <w:sz w:val="24"/>
              </w:rPr>
            </w:pPr>
            <w:r>
              <w:rPr>
                <w:rFonts w:hint="eastAsia" w:ascii="宋体" w:hAnsi="宋体" w:cs="宋体"/>
                <w:color w:val="auto"/>
                <w:kern w:val="0"/>
                <w:sz w:val="24"/>
              </w:rPr>
              <w:t>涡旋式</w:t>
            </w:r>
            <w:r>
              <w:rPr>
                <w:rFonts w:hint="eastAsia" w:ascii="宋体" w:hAnsi="宋体"/>
                <w:color w:val="auto"/>
                <w:sz w:val="24"/>
              </w:rPr>
              <w:t>，压缩机须为封闭式</w:t>
            </w:r>
          </w:p>
        </w:tc>
      </w:tr>
      <w:tr w14:paraId="5C56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5ED436DF">
            <w:pPr>
              <w:widowControl/>
              <w:jc w:val="left"/>
              <w:rPr>
                <w:rFonts w:hint="eastAsia" w:eastAsia="宋体"/>
                <w:color w:val="auto"/>
                <w:kern w:val="0"/>
                <w:sz w:val="24"/>
                <w:lang w:eastAsia="zh-CN"/>
              </w:rPr>
            </w:pPr>
            <w:r>
              <w:rPr>
                <w:rFonts w:hint="eastAsia"/>
                <w:color w:val="auto"/>
                <w:kern w:val="0"/>
                <w:sz w:val="24"/>
                <w:lang w:val="en-US" w:eastAsia="zh-CN"/>
              </w:rPr>
              <w:t>2</w:t>
            </w:r>
          </w:p>
        </w:tc>
        <w:tc>
          <w:tcPr>
            <w:tcW w:w="3626" w:type="dxa"/>
            <w:shd w:val="clear" w:color="auto" w:fill="auto"/>
            <w:noWrap w:val="0"/>
            <w:vAlign w:val="bottom"/>
          </w:tcPr>
          <w:p w14:paraId="3141475B">
            <w:pPr>
              <w:widowControl/>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每台室外机</w:t>
            </w:r>
            <w:r>
              <w:rPr>
                <w:rFonts w:hint="eastAsia" w:ascii="宋体" w:hAnsi="宋体" w:cs="宋体"/>
                <w:color w:val="auto"/>
                <w:kern w:val="0"/>
                <w:sz w:val="24"/>
              </w:rPr>
              <w:t>压缩机数量</w:t>
            </w:r>
          </w:p>
        </w:tc>
        <w:tc>
          <w:tcPr>
            <w:tcW w:w="4654" w:type="dxa"/>
            <w:shd w:val="clear" w:color="auto" w:fill="auto"/>
            <w:noWrap w:val="0"/>
            <w:vAlign w:val="bottom"/>
          </w:tcPr>
          <w:p w14:paraId="6F2070BE">
            <w:pPr>
              <w:widowControl/>
              <w:jc w:val="left"/>
              <w:rPr>
                <w:rFonts w:hint="eastAsia" w:ascii="宋体" w:hAnsi="宋体" w:eastAsia="宋体" w:cs="宋体"/>
                <w:color w:val="auto"/>
                <w:kern w:val="0"/>
                <w:sz w:val="24"/>
                <w:lang w:eastAsia="zh-CN"/>
              </w:rPr>
            </w:pPr>
            <w:r>
              <w:rPr>
                <w:rFonts w:hint="eastAsia"/>
                <w:color w:val="auto"/>
                <w:kern w:val="0"/>
                <w:sz w:val="24"/>
                <w:lang w:val="en-US" w:eastAsia="zh-CN"/>
              </w:rPr>
              <w:t>≧</w:t>
            </w:r>
            <w:r>
              <w:rPr>
                <w:rFonts w:hint="eastAsia" w:ascii="宋体" w:hAnsi="宋体" w:cs="宋体"/>
                <w:color w:val="auto"/>
                <w:kern w:val="0"/>
                <w:sz w:val="24"/>
                <w:lang w:val="en-US" w:eastAsia="zh-CN"/>
              </w:rPr>
              <w:t>2，</w:t>
            </w:r>
            <w:r>
              <w:rPr>
                <w:rFonts w:hint="eastAsia" w:ascii="宋体" w:hAnsi="宋体"/>
                <w:color w:val="auto"/>
                <w:sz w:val="24"/>
              </w:rPr>
              <w:t>互为备用</w:t>
            </w:r>
            <w:r>
              <w:rPr>
                <w:rFonts w:hint="eastAsia"/>
                <w:color w:val="auto"/>
                <w:kern w:val="0"/>
                <w:sz w:val="24"/>
              </w:rPr>
              <w:t>（不允许负偏离）</w:t>
            </w:r>
          </w:p>
        </w:tc>
      </w:tr>
      <w:tr w14:paraId="1A85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2B9840C7">
            <w:pPr>
              <w:widowControl/>
              <w:jc w:val="left"/>
              <w:rPr>
                <w:rFonts w:hint="eastAsia" w:eastAsia="宋体"/>
                <w:color w:val="auto"/>
                <w:kern w:val="0"/>
                <w:sz w:val="24"/>
                <w:lang w:eastAsia="zh-CN"/>
              </w:rPr>
            </w:pPr>
            <w:r>
              <w:rPr>
                <w:rFonts w:hint="eastAsia"/>
                <w:color w:val="auto"/>
                <w:kern w:val="0"/>
                <w:sz w:val="24"/>
                <w:lang w:val="en-US" w:eastAsia="zh-CN"/>
              </w:rPr>
              <w:t>3</w:t>
            </w:r>
          </w:p>
        </w:tc>
        <w:tc>
          <w:tcPr>
            <w:tcW w:w="3626" w:type="dxa"/>
            <w:shd w:val="clear" w:color="auto" w:fill="auto"/>
            <w:noWrap w:val="0"/>
            <w:vAlign w:val="bottom"/>
          </w:tcPr>
          <w:p w14:paraId="3D9657A7">
            <w:pPr>
              <w:widowControl/>
              <w:jc w:val="left"/>
              <w:rPr>
                <w:rFonts w:ascii="宋体" w:hAnsi="宋体" w:cs="宋体"/>
                <w:color w:val="auto"/>
                <w:kern w:val="0"/>
                <w:sz w:val="24"/>
              </w:rPr>
            </w:pPr>
            <w:bookmarkStart w:id="2" w:name="OLE_LINK2"/>
            <w:r>
              <w:rPr>
                <w:rFonts w:hint="eastAsia" w:ascii="宋体" w:hAnsi="宋体" w:cs="宋体"/>
                <w:color w:val="auto"/>
                <w:kern w:val="0"/>
                <w:sz w:val="24"/>
              </w:rPr>
              <w:t>★</w:t>
            </w:r>
            <w:bookmarkEnd w:id="2"/>
            <w:r>
              <w:rPr>
                <w:rFonts w:hint="eastAsia" w:ascii="宋体" w:hAnsi="宋体" w:cs="宋体"/>
                <w:color w:val="auto"/>
                <w:kern w:val="0"/>
                <w:sz w:val="24"/>
              </w:rPr>
              <w:t>单台额定制冷量（</w:t>
            </w:r>
            <w:r>
              <w:rPr>
                <w:color w:val="auto"/>
                <w:kern w:val="0"/>
                <w:sz w:val="24"/>
              </w:rPr>
              <w:t>KW</w:t>
            </w:r>
            <w:r>
              <w:rPr>
                <w:rFonts w:hint="eastAsia" w:ascii="宋体" w:hAnsi="宋体" w:cs="宋体"/>
                <w:color w:val="auto"/>
                <w:kern w:val="0"/>
                <w:sz w:val="24"/>
              </w:rPr>
              <w:t>）</w:t>
            </w:r>
          </w:p>
        </w:tc>
        <w:tc>
          <w:tcPr>
            <w:tcW w:w="4654" w:type="dxa"/>
            <w:shd w:val="clear" w:color="auto" w:fill="auto"/>
            <w:noWrap w:val="0"/>
            <w:vAlign w:val="bottom"/>
          </w:tcPr>
          <w:p w14:paraId="562B2C02">
            <w:pPr>
              <w:widowControl/>
              <w:jc w:val="left"/>
              <w:rPr>
                <w:rFonts w:hint="eastAsia"/>
                <w:color w:val="auto"/>
                <w:kern w:val="0"/>
                <w:sz w:val="24"/>
              </w:rPr>
            </w:pPr>
            <w:bookmarkStart w:id="3" w:name="OLE_LINK1"/>
            <w:r>
              <w:rPr>
                <w:rFonts w:hint="eastAsia"/>
                <w:color w:val="auto"/>
                <w:kern w:val="0"/>
                <w:sz w:val="24"/>
                <w:lang w:val="en-US" w:eastAsia="zh-CN"/>
              </w:rPr>
              <w:t>≧</w:t>
            </w:r>
            <w:bookmarkEnd w:id="3"/>
            <w:r>
              <w:rPr>
                <w:rFonts w:hint="eastAsia"/>
                <w:color w:val="auto"/>
                <w:kern w:val="0"/>
                <w:sz w:val="24"/>
                <w:lang w:val="en-US" w:eastAsia="zh-CN"/>
              </w:rPr>
              <w:t>130KW</w:t>
            </w:r>
            <w:r>
              <w:rPr>
                <w:rFonts w:hint="eastAsia"/>
                <w:color w:val="auto"/>
                <w:kern w:val="0"/>
                <w:sz w:val="24"/>
              </w:rPr>
              <w:t>（不允许负偏离）</w:t>
            </w:r>
          </w:p>
        </w:tc>
      </w:tr>
      <w:tr w14:paraId="7E21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5F3E1A04">
            <w:pPr>
              <w:widowControl/>
              <w:jc w:val="left"/>
              <w:rPr>
                <w:rFonts w:hint="eastAsia" w:eastAsia="宋体"/>
                <w:color w:val="auto"/>
                <w:kern w:val="0"/>
                <w:sz w:val="24"/>
                <w:lang w:eastAsia="zh-CN"/>
              </w:rPr>
            </w:pPr>
            <w:r>
              <w:rPr>
                <w:rFonts w:hint="eastAsia"/>
                <w:color w:val="auto"/>
                <w:kern w:val="0"/>
                <w:sz w:val="24"/>
                <w:lang w:val="en-US" w:eastAsia="zh-CN"/>
              </w:rPr>
              <w:t>4</w:t>
            </w:r>
          </w:p>
        </w:tc>
        <w:tc>
          <w:tcPr>
            <w:tcW w:w="3626" w:type="dxa"/>
            <w:shd w:val="clear" w:color="auto" w:fill="auto"/>
            <w:noWrap w:val="0"/>
            <w:vAlign w:val="bottom"/>
          </w:tcPr>
          <w:p w14:paraId="7423BB03">
            <w:pPr>
              <w:widowControl/>
              <w:jc w:val="left"/>
              <w:rPr>
                <w:rFonts w:ascii="宋体" w:hAnsi="宋体" w:cs="宋体"/>
                <w:color w:val="auto"/>
                <w:kern w:val="0"/>
                <w:sz w:val="24"/>
              </w:rPr>
            </w:pPr>
            <w:r>
              <w:rPr>
                <w:rFonts w:hint="eastAsia" w:ascii="宋体" w:hAnsi="宋体" w:cs="宋体"/>
                <w:color w:val="auto"/>
                <w:kern w:val="0"/>
                <w:sz w:val="24"/>
              </w:rPr>
              <w:t>★单台额定制热量（</w:t>
            </w:r>
            <w:r>
              <w:rPr>
                <w:color w:val="auto"/>
                <w:kern w:val="0"/>
                <w:sz w:val="24"/>
              </w:rPr>
              <w:t>KW</w:t>
            </w:r>
            <w:r>
              <w:rPr>
                <w:rFonts w:hint="eastAsia" w:ascii="宋体" w:hAnsi="宋体" w:cs="宋体"/>
                <w:color w:val="auto"/>
                <w:kern w:val="0"/>
                <w:sz w:val="24"/>
              </w:rPr>
              <w:t>）</w:t>
            </w:r>
          </w:p>
        </w:tc>
        <w:tc>
          <w:tcPr>
            <w:tcW w:w="4654" w:type="dxa"/>
            <w:shd w:val="clear" w:color="auto" w:fill="auto"/>
            <w:noWrap w:val="0"/>
            <w:vAlign w:val="bottom"/>
          </w:tcPr>
          <w:p w14:paraId="114CDCF1">
            <w:pPr>
              <w:widowControl/>
              <w:jc w:val="left"/>
              <w:rPr>
                <w:rFonts w:ascii="宋体" w:hAnsi="宋体" w:cs="宋体"/>
                <w:color w:val="auto"/>
                <w:kern w:val="0"/>
                <w:sz w:val="24"/>
              </w:rPr>
            </w:pPr>
            <w:r>
              <w:rPr>
                <w:rFonts w:hint="eastAsia"/>
                <w:color w:val="auto"/>
                <w:kern w:val="0"/>
                <w:sz w:val="24"/>
                <w:lang w:val="en-US" w:eastAsia="zh-CN"/>
              </w:rPr>
              <w:t>≧140KW(</w:t>
            </w:r>
            <w:r>
              <w:rPr>
                <w:rFonts w:hint="eastAsia"/>
                <w:color w:val="auto"/>
                <w:kern w:val="0"/>
                <w:sz w:val="24"/>
              </w:rPr>
              <w:t>不允许负偏离）</w:t>
            </w:r>
          </w:p>
        </w:tc>
      </w:tr>
      <w:tr w14:paraId="1C5D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0C8231E6">
            <w:pPr>
              <w:widowControl/>
              <w:jc w:val="left"/>
              <w:rPr>
                <w:rFonts w:hint="eastAsia" w:eastAsia="宋体"/>
                <w:color w:val="auto"/>
                <w:kern w:val="0"/>
                <w:sz w:val="24"/>
                <w:lang w:eastAsia="zh-CN"/>
              </w:rPr>
            </w:pPr>
            <w:r>
              <w:rPr>
                <w:rFonts w:hint="eastAsia"/>
                <w:color w:val="auto"/>
                <w:kern w:val="0"/>
                <w:sz w:val="24"/>
                <w:lang w:val="en-US" w:eastAsia="zh-CN"/>
              </w:rPr>
              <w:t>5</w:t>
            </w:r>
          </w:p>
        </w:tc>
        <w:tc>
          <w:tcPr>
            <w:tcW w:w="3626" w:type="dxa"/>
            <w:shd w:val="clear" w:color="auto" w:fill="auto"/>
            <w:noWrap w:val="0"/>
            <w:vAlign w:val="bottom"/>
          </w:tcPr>
          <w:p w14:paraId="57C15EBA">
            <w:pPr>
              <w:widowControl/>
              <w:jc w:val="left"/>
              <w:rPr>
                <w:color w:val="auto"/>
                <w:kern w:val="0"/>
                <w:sz w:val="24"/>
              </w:rPr>
            </w:pPr>
            <w:r>
              <w:rPr>
                <w:rFonts w:hint="eastAsia" w:ascii="宋体" w:hAnsi="宋体" w:cs="宋体"/>
                <w:color w:val="auto"/>
                <w:kern w:val="0"/>
                <w:sz w:val="24"/>
              </w:rPr>
              <w:t>★单台额定制冷</w:t>
            </w:r>
            <w:r>
              <w:rPr>
                <w:rFonts w:hint="eastAsia" w:ascii="宋体" w:hAnsi="宋体" w:cs="宋体"/>
                <w:color w:val="auto"/>
                <w:kern w:val="0"/>
                <w:sz w:val="24"/>
                <w:lang w:val="en-US" w:eastAsia="zh-CN"/>
              </w:rPr>
              <w:t>功率</w:t>
            </w:r>
            <w:r>
              <w:rPr>
                <w:rFonts w:hint="eastAsia" w:ascii="宋体" w:hAnsi="宋体" w:cs="宋体"/>
                <w:color w:val="auto"/>
                <w:kern w:val="0"/>
                <w:sz w:val="24"/>
              </w:rPr>
              <w:t>（</w:t>
            </w:r>
            <w:r>
              <w:rPr>
                <w:color w:val="auto"/>
                <w:kern w:val="0"/>
                <w:sz w:val="24"/>
              </w:rPr>
              <w:t>KW</w:t>
            </w:r>
            <w:r>
              <w:rPr>
                <w:rFonts w:hint="eastAsia" w:ascii="宋体" w:hAnsi="宋体" w:cs="宋体"/>
                <w:color w:val="auto"/>
                <w:kern w:val="0"/>
                <w:sz w:val="24"/>
              </w:rPr>
              <w:t>）</w:t>
            </w:r>
          </w:p>
        </w:tc>
        <w:tc>
          <w:tcPr>
            <w:tcW w:w="4654" w:type="dxa"/>
            <w:shd w:val="clear" w:color="auto" w:fill="auto"/>
            <w:noWrap w:val="0"/>
            <w:vAlign w:val="bottom"/>
          </w:tcPr>
          <w:p w14:paraId="52CA7826">
            <w:pPr>
              <w:widowControl/>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40</w:t>
            </w:r>
            <w:r>
              <w:rPr>
                <w:rFonts w:hint="eastAsia" w:ascii="宋体" w:hAnsi="宋体" w:cs="宋体"/>
                <w:color w:val="auto"/>
                <w:kern w:val="0"/>
                <w:sz w:val="24"/>
              </w:rPr>
              <w:t>KW</w:t>
            </w:r>
            <w:r>
              <w:rPr>
                <w:rFonts w:hint="eastAsia"/>
                <w:color w:val="auto"/>
                <w:kern w:val="0"/>
                <w:sz w:val="24"/>
                <w:lang w:val="en-US" w:eastAsia="zh-CN"/>
              </w:rPr>
              <w:t>(</w:t>
            </w:r>
            <w:r>
              <w:rPr>
                <w:rFonts w:hint="eastAsia"/>
                <w:color w:val="auto"/>
                <w:kern w:val="0"/>
                <w:sz w:val="24"/>
              </w:rPr>
              <w:t>不允许负偏离）</w:t>
            </w:r>
          </w:p>
        </w:tc>
      </w:tr>
      <w:tr w14:paraId="3B07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60CA11F5">
            <w:pPr>
              <w:widowControl/>
              <w:jc w:val="left"/>
              <w:rPr>
                <w:rFonts w:hint="eastAsia" w:eastAsia="宋体"/>
                <w:color w:val="auto"/>
                <w:kern w:val="0"/>
                <w:sz w:val="24"/>
                <w:lang w:val="en-US" w:eastAsia="zh-CN"/>
              </w:rPr>
            </w:pPr>
            <w:r>
              <w:rPr>
                <w:rFonts w:hint="eastAsia"/>
                <w:color w:val="auto"/>
                <w:kern w:val="0"/>
                <w:sz w:val="24"/>
                <w:lang w:val="en-US" w:eastAsia="zh-CN"/>
              </w:rPr>
              <w:t>6</w:t>
            </w:r>
          </w:p>
        </w:tc>
        <w:tc>
          <w:tcPr>
            <w:tcW w:w="3626" w:type="dxa"/>
            <w:shd w:val="clear" w:color="auto" w:fill="auto"/>
            <w:noWrap w:val="0"/>
            <w:vAlign w:val="bottom"/>
          </w:tcPr>
          <w:p w14:paraId="02AF8A1A">
            <w:pPr>
              <w:widowControl/>
              <w:jc w:val="left"/>
              <w:rPr>
                <w:rFonts w:hint="eastAsia" w:ascii="宋体" w:hAnsi="宋体"/>
                <w:color w:val="auto"/>
                <w:kern w:val="0"/>
                <w:sz w:val="24"/>
              </w:rPr>
            </w:pPr>
            <w:r>
              <w:rPr>
                <w:rFonts w:hint="eastAsia" w:ascii="宋体" w:hAnsi="宋体" w:cs="宋体"/>
                <w:color w:val="auto"/>
                <w:kern w:val="0"/>
                <w:sz w:val="24"/>
              </w:rPr>
              <w:t>★单台额定制热量</w:t>
            </w:r>
            <w:r>
              <w:rPr>
                <w:rFonts w:hint="eastAsia" w:ascii="宋体" w:hAnsi="宋体" w:cs="宋体"/>
                <w:color w:val="auto"/>
                <w:kern w:val="0"/>
                <w:sz w:val="24"/>
                <w:lang w:val="en-US" w:eastAsia="zh-CN"/>
              </w:rPr>
              <w:t>功率</w:t>
            </w:r>
            <w:r>
              <w:rPr>
                <w:rFonts w:hint="eastAsia" w:ascii="宋体" w:hAnsi="宋体" w:cs="宋体"/>
                <w:color w:val="auto"/>
                <w:kern w:val="0"/>
                <w:sz w:val="24"/>
              </w:rPr>
              <w:t>（</w:t>
            </w:r>
            <w:r>
              <w:rPr>
                <w:color w:val="auto"/>
                <w:kern w:val="0"/>
                <w:sz w:val="24"/>
              </w:rPr>
              <w:t>KW</w:t>
            </w:r>
            <w:r>
              <w:rPr>
                <w:rFonts w:hint="eastAsia" w:ascii="宋体" w:hAnsi="宋体" w:cs="宋体"/>
                <w:color w:val="auto"/>
                <w:kern w:val="0"/>
                <w:sz w:val="24"/>
              </w:rPr>
              <w:t>）</w:t>
            </w:r>
          </w:p>
        </w:tc>
        <w:tc>
          <w:tcPr>
            <w:tcW w:w="4654" w:type="dxa"/>
            <w:shd w:val="clear" w:color="auto" w:fill="auto"/>
            <w:noWrap w:val="0"/>
            <w:vAlign w:val="bottom"/>
          </w:tcPr>
          <w:p w14:paraId="740DAD49">
            <w:pPr>
              <w:widowControl/>
              <w:jc w:val="left"/>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2</w:t>
            </w:r>
            <w:r>
              <w:rPr>
                <w:rFonts w:hint="eastAsia" w:ascii="宋体" w:hAnsi="宋体" w:cs="宋体"/>
                <w:color w:val="auto"/>
                <w:kern w:val="0"/>
                <w:sz w:val="24"/>
              </w:rPr>
              <w:t>KW</w:t>
            </w:r>
            <w:r>
              <w:rPr>
                <w:rFonts w:hint="eastAsia"/>
                <w:color w:val="auto"/>
                <w:kern w:val="0"/>
                <w:sz w:val="24"/>
                <w:lang w:val="en-US" w:eastAsia="zh-CN"/>
              </w:rPr>
              <w:t>(</w:t>
            </w:r>
            <w:r>
              <w:rPr>
                <w:rFonts w:hint="eastAsia"/>
                <w:color w:val="auto"/>
                <w:kern w:val="0"/>
                <w:sz w:val="24"/>
              </w:rPr>
              <w:t>不允许负偏离）</w:t>
            </w:r>
          </w:p>
        </w:tc>
      </w:tr>
      <w:tr w14:paraId="5E0F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17" w:type="dxa"/>
            <w:shd w:val="clear" w:color="auto" w:fill="auto"/>
            <w:noWrap w:val="0"/>
            <w:vAlign w:val="bottom"/>
          </w:tcPr>
          <w:p w14:paraId="74260DB2">
            <w:pPr>
              <w:widowControl/>
              <w:jc w:val="left"/>
              <w:rPr>
                <w:rFonts w:hint="eastAsia" w:eastAsia="宋体"/>
                <w:color w:val="auto"/>
                <w:kern w:val="0"/>
                <w:sz w:val="24"/>
                <w:lang w:val="en-US" w:eastAsia="zh-CN"/>
              </w:rPr>
            </w:pPr>
            <w:r>
              <w:rPr>
                <w:rFonts w:hint="eastAsia"/>
                <w:color w:val="auto"/>
                <w:kern w:val="0"/>
                <w:sz w:val="24"/>
                <w:lang w:val="en-US" w:eastAsia="zh-CN"/>
              </w:rPr>
              <w:t>7</w:t>
            </w:r>
          </w:p>
        </w:tc>
        <w:tc>
          <w:tcPr>
            <w:tcW w:w="3626" w:type="dxa"/>
            <w:shd w:val="clear" w:color="auto" w:fill="auto"/>
            <w:noWrap w:val="0"/>
            <w:vAlign w:val="bottom"/>
          </w:tcPr>
          <w:p w14:paraId="35A1E36F">
            <w:pPr>
              <w:widowControl/>
              <w:jc w:val="left"/>
              <w:rPr>
                <w:rFonts w:ascii="宋体" w:hAnsi="宋体" w:cs="宋体"/>
                <w:color w:val="auto"/>
                <w:kern w:val="0"/>
                <w:sz w:val="24"/>
              </w:rPr>
            </w:pPr>
            <w:r>
              <w:rPr>
                <w:rFonts w:hint="eastAsia" w:ascii="宋体" w:hAnsi="宋体" w:cs="宋体"/>
                <w:color w:val="auto"/>
                <w:kern w:val="0"/>
                <w:sz w:val="24"/>
              </w:rPr>
              <w:t>★制冷能效比COP</w:t>
            </w:r>
          </w:p>
        </w:tc>
        <w:tc>
          <w:tcPr>
            <w:tcW w:w="4654" w:type="dxa"/>
            <w:shd w:val="clear" w:color="auto" w:fill="auto"/>
            <w:noWrap w:val="0"/>
            <w:vAlign w:val="bottom"/>
          </w:tcPr>
          <w:p w14:paraId="5A0BA926">
            <w:pPr>
              <w:widowControl/>
              <w:jc w:val="left"/>
              <w:rPr>
                <w:rFonts w:hint="eastAsia" w:ascii="宋体" w:hAnsi="宋体" w:cs="宋体"/>
                <w:color w:val="auto"/>
                <w:kern w:val="0"/>
                <w:sz w:val="24"/>
              </w:rPr>
            </w:pPr>
            <w:r>
              <w:rPr>
                <w:rFonts w:hint="eastAsia"/>
                <w:color w:val="auto"/>
                <w:kern w:val="0"/>
                <w:sz w:val="24"/>
                <w:lang w:val="en-US" w:eastAsia="zh-CN"/>
              </w:rPr>
              <w:t>≧3.3(</w:t>
            </w:r>
            <w:r>
              <w:rPr>
                <w:rFonts w:hint="eastAsia"/>
                <w:color w:val="auto"/>
                <w:kern w:val="0"/>
                <w:sz w:val="24"/>
              </w:rPr>
              <w:t>不允许负偏离）</w:t>
            </w:r>
          </w:p>
        </w:tc>
      </w:tr>
      <w:tr w14:paraId="3CB9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7900770B">
            <w:pPr>
              <w:widowControl/>
              <w:jc w:val="left"/>
              <w:rPr>
                <w:rFonts w:hint="default" w:eastAsia="宋体"/>
                <w:color w:val="auto"/>
                <w:kern w:val="0"/>
                <w:sz w:val="24"/>
                <w:lang w:val="en-US" w:eastAsia="zh-CN"/>
              </w:rPr>
            </w:pPr>
            <w:r>
              <w:rPr>
                <w:rFonts w:hint="eastAsia"/>
                <w:color w:val="auto"/>
                <w:kern w:val="0"/>
                <w:sz w:val="24"/>
                <w:lang w:val="en-US" w:eastAsia="zh-CN"/>
              </w:rPr>
              <w:t>8</w:t>
            </w:r>
          </w:p>
        </w:tc>
        <w:tc>
          <w:tcPr>
            <w:tcW w:w="3626" w:type="dxa"/>
            <w:shd w:val="clear" w:color="auto" w:fill="auto"/>
            <w:noWrap w:val="0"/>
            <w:vAlign w:val="bottom"/>
          </w:tcPr>
          <w:p w14:paraId="1DE09C80">
            <w:pPr>
              <w:widowControl/>
              <w:jc w:val="left"/>
              <w:rPr>
                <w:rFonts w:ascii="宋体" w:hAnsi="宋体" w:cs="宋体"/>
                <w:color w:val="auto"/>
                <w:kern w:val="0"/>
                <w:sz w:val="24"/>
              </w:rPr>
            </w:pPr>
            <w:r>
              <w:rPr>
                <w:rFonts w:hint="eastAsia" w:ascii="宋体" w:hAnsi="宋体" w:cs="宋体"/>
                <w:color w:val="auto"/>
                <w:kern w:val="0"/>
                <w:sz w:val="24"/>
              </w:rPr>
              <w:t>蒸发器水侧压降（</w:t>
            </w:r>
            <w:r>
              <w:rPr>
                <w:color w:val="auto"/>
                <w:kern w:val="0"/>
                <w:sz w:val="24"/>
              </w:rPr>
              <w:t>Kpa</w:t>
            </w:r>
            <w:r>
              <w:rPr>
                <w:rFonts w:hint="eastAsia" w:ascii="宋体" w:hAnsi="宋体" w:cs="宋体"/>
                <w:color w:val="auto"/>
                <w:kern w:val="0"/>
                <w:sz w:val="24"/>
              </w:rPr>
              <w:t>）</w:t>
            </w:r>
          </w:p>
        </w:tc>
        <w:tc>
          <w:tcPr>
            <w:tcW w:w="4654" w:type="dxa"/>
            <w:shd w:val="clear" w:color="auto" w:fill="auto"/>
            <w:noWrap w:val="0"/>
            <w:vAlign w:val="bottom"/>
          </w:tcPr>
          <w:p w14:paraId="311F2AB5">
            <w:pPr>
              <w:widowControl/>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30</w:t>
            </w:r>
          </w:p>
        </w:tc>
      </w:tr>
      <w:tr w14:paraId="5F18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45E541BA">
            <w:pPr>
              <w:widowControl/>
              <w:jc w:val="left"/>
              <w:rPr>
                <w:rFonts w:hint="default" w:eastAsia="宋体"/>
                <w:color w:val="auto"/>
                <w:kern w:val="0"/>
                <w:sz w:val="24"/>
                <w:lang w:val="en-US" w:eastAsia="zh-CN"/>
              </w:rPr>
            </w:pPr>
            <w:r>
              <w:rPr>
                <w:rFonts w:hint="eastAsia"/>
                <w:color w:val="auto"/>
                <w:kern w:val="0"/>
                <w:sz w:val="24"/>
                <w:lang w:val="en-US" w:eastAsia="zh-CN"/>
              </w:rPr>
              <w:t>9</w:t>
            </w:r>
          </w:p>
        </w:tc>
        <w:tc>
          <w:tcPr>
            <w:tcW w:w="3626" w:type="dxa"/>
            <w:shd w:val="clear" w:color="auto" w:fill="auto"/>
            <w:noWrap w:val="0"/>
            <w:vAlign w:val="bottom"/>
          </w:tcPr>
          <w:p w14:paraId="3851BFAE">
            <w:pPr>
              <w:widowControl/>
              <w:jc w:val="left"/>
              <w:rPr>
                <w:rFonts w:ascii="宋体" w:hAnsi="宋体" w:cs="宋体"/>
                <w:color w:val="auto"/>
                <w:kern w:val="0"/>
                <w:sz w:val="24"/>
              </w:rPr>
            </w:pPr>
            <w:r>
              <w:rPr>
                <w:rFonts w:hint="eastAsia" w:ascii="宋体" w:hAnsi="宋体" w:cs="宋体"/>
                <w:color w:val="auto"/>
                <w:kern w:val="0"/>
                <w:sz w:val="24"/>
              </w:rPr>
              <w:t>蒸发器承压（</w:t>
            </w:r>
            <w:r>
              <w:rPr>
                <w:color w:val="auto"/>
                <w:kern w:val="0"/>
                <w:sz w:val="24"/>
              </w:rPr>
              <w:t>Mpa</w:t>
            </w:r>
            <w:r>
              <w:rPr>
                <w:rFonts w:hint="eastAsia" w:ascii="宋体" w:hAnsi="宋体" w:cs="宋体"/>
                <w:color w:val="auto"/>
                <w:kern w:val="0"/>
                <w:sz w:val="24"/>
              </w:rPr>
              <w:t>）</w:t>
            </w:r>
          </w:p>
        </w:tc>
        <w:tc>
          <w:tcPr>
            <w:tcW w:w="4654" w:type="dxa"/>
            <w:shd w:val="clear" w:color="auto" w:fill="auto"/>
            <w:noWrap w:val="0"/>
            <w:vAlign w:val="bottom"/>
          </w:tcPr>
          <w:p w14:paraId="0A6535B1">
            <w:pPr>
              <w:widowControl/>
              <w:jc w:val="left"/>
              <w:rPr>
                <w:rFonts w:hint="eastAsia" w:ascii="宋体" w:hAnsi="宋体" w:eastAsia="宋体" w:cs="宋体"/>
                <w:color w:val="auto"/>
                <w:kern w:val="0"/>
                <w:sz w:val="24"/>
                <w:lang w:eastAsia="zh-CN"/>
              </w:rPr>
            </w:pPr>
            <w:r>
              <w:rPr>
                <w:rFonts w:hint="eastAsia"/>
                <w:color w:val="auto"/>
                <w:kern w:val="0"/>
                <w:sz w:val="24"/>
                <w:lang w:val="en-US" w:eastAsia="zh-CN"/>
              </w:rPr>
              <w:t>≧</w:t>
            </w:r>
            <w:r>
              <w:rPr>
                <w:rFonts w:hint="eastAsia" w:ascii="宋体" w:hAnsi="宋体" w:cs="宋体"/>
                <w:color w:val="auto"/>
                <w:kern w:val="0"/>
                <w:sz w:val="24"/>
              </w:rPr>
              <w:t>1.</w:t>
            </w:r>
            <w:r>
              <w:rPr>
                <w:rFonts w:hint="eastAsia" w:ascii="宋体" w:hAnsi="宋体" w:cs="宋体"/>
                <w:color w:val="auto"/>
                <w:kern w:val="0"/>
                <w:sz w:val="24"/>
                <w:lang w:val="en-US" w:eastAsia="zh-CN"/>
              </w:rPr>
              <w:t>6</w:t>
            </w:r>
          </w:p>
        </w:tc>
      </w:tr>
      <w:tr w14:paraId="5866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7" w:type="dxa"/>
            <w:shd w:val="clear" w:color="auto" w:fill="auto"/>
            <w:noWrap w:val="0"/>
            <w:vAlign w:val="bottom"/>
          </w:tcPr>
          <w:p w14:paraId="4CA04C01">
            <w:pPr>
              <w:widowControl/>
              <w:jc w:val="left"/>
              <w:rPr>
                <w:rFonts w:hint="default" w:eastAsia="宋体"/>
                <w:color w:val="auto"/>
                <w:kern w:val="0"/>
                <w:sz w:val="24"/>
                <w:lang w:val="en-US" w:eastAsia="zh-CN"/>
              </w:rPr>
            </w:pPr>
            <w:r>
              <w:rPr>
                <w:rFonts w:hint="eastAsia"/>
                <w:color w:val="auto"/>
                <w:kern w:val="0"/>
                <w:sz w:val="24"/>
                <w:lang w:val="en-US" w:eastAsia="zh-CN"/>
              </w:rPr>
              <w:t>10</w:t>
            </w:r>
          </w:p>
        </w:tc>
        <w:tc>
          <w:tcPr>
            <w:tcW w:w="3626" w:type="dxa"/>
            <w:shd w:val="clear" w:color="auto" w:fill="auto"/>
            <w:noWrap w:val="0"/>
            <w:vAlign w:val="bottom"/>
          </w:tcPr>
          <w:p w14:paraId="055E230D">
            <w:pPr>
              <w:widowControl/>
              <w:jc w:val="left"/>
              <w:rPr>
                <w:rFonts w:ascii="宋体" w:hAnsi="宋体" w:cs="宋体"/>
                <w:color w:val="auto"/>
                <w:kern w:val="0"/>
                <w:sz w:val="24"/>
              </w:rPr>
            </w:pPr>
            <w:r>
              <w:rPr>
                <w:rFonts w:hint="eastAsia" w:ascii="宋体" w:hAnsi="宋体" w:cs="宋体"/>
                <w:color w:val="auto"/>
                <w:kern w:val="0"/>
                <w:sz w:val="24"/>
              </w:rPr>
              <w:t>电</w:t>
            </w:r>
            <w:r>
              <w:rPr>
                <w:color w:val="auto"/>
                <w:kern w:val="0"/>
                <w:sz w:val="24"/>
              </w:rPr>
              <w:t xml:space="preserve">    </w:t>
            </w:r>
            <w:r>
              <w:rPr>
                <w:rFonts w:hint="eastAsia" w:ascii="宋体" w:hAnsi="宋体" w:cs="宋体"/>
                <w:color w:val="auto"/>
                <w:kern w:val="0"/>
                <w:sz w:val="24"/>
              </w:rPr>
              <w:t>源</w:t>
            </w:r>
          </w:p>
        </w:tc>
        <w:tc>
          <w:tcPr>
            <w:tcW w:w="4654" w:type="dxa"/>
            <w:shd w:val="clear" w:color="auto" w:fill="auto"/>
            <w:noWrap w:val="0"/>
            <w:vAlign w:val="bottom"/>
          </w:tcPr>
          <w:p w14:paraId="65EB40AB">
            <w:pPr>
              <w:widowControl/>
              <w:jc w:val="left"/>
              <w:rPr>
                <w:color w:val="auto"/>
                <w:kern w:val="0"/>
                <w:sz w:val="24"/>
              </w:rPr>
            </w:pPr>
            <w:r>
              <w:rPr>
                <w:color w:val="auto"/>
                <w:kern w:val="0"/>
                <w:sz w:val="24"/>
              </w:rPr>
              <w:t>380V</w:t>
            </w:r>
            <w:r>
              <w:rPr>
                <w:rFonts w:hint="eastAsia" w:ascii="宋体" w:hAnsi="宋体"/>
                <w:color w:val="auto"/>
                <w:kern w:val="0"/>
                <w:sz w:val="24"/>
              </w:rPr>
              <w:t>±</w:t>
            </w:r>
            <w:r>
              <w:rPr>
                <w:color w:val="auto"/>
                <w:kern w:val="0"/>
                <w:sz w:val="24"/>
              </w:rPr>
              <w:t>10%/50Hz</w:t>
            </w:r>
            <w:r>
              <w:rPr>
                <w:rFonts w:hint="eastAsia" w:ascii="宋体" w:hAnsi="宋体"/>
                <w:color w:val="auto"/>
                <w:kern w:val="0"/>
                <w:sz w:val="24"/>
              </w:rPr>
              <w:t>±</w:t>
            </w:r>
            <w:r>
              <w:rPr>
                <w:color w:val="auto"/>
                <w:kern w:val="0"/>
                <w:sz w:val="24"/>
              </w:rPr>
              <w:t>2%/3p</w:t>
            </w:r>
          </w:p>
        </w:tc>
      </w:tr>
      <w:tr w14:paraId="3660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543B5782">
            <w:pPr>
              <w:widowControl/>
              <w:jc w:val="left"/>
              <w:rPr>
                <w:rFonts w:hint="default" w:eastAsia="宋体"/>
                <w:color w:val="auto"/>
                <w:kern w:val="0"/>
                <w:sz w:val="24"/>
                <w:lang w:val="en-US" w:eastAsia="zh-CN"/>
              </w:rPr>
            </w:pPr>
            <w:r>
              <w:rPr>
                <w:rFonts w:hint="eastAsia"/>
                <w:color w:val="auto"/>
                <w:kern w:val="0"/>
                <w:sz w:val="24"/>
                <w:lang w:val="en-US" w:eastAsia="zh-CN"/>
              </w:rPr>
              <w:t>11</w:t>
            </w:r>
          </w:p>
        </w:tc>
        <w:tc>
          <w:tcPr>
            <w:tcW w:w="3626" w:type="dxa"/>
            <w:shd w:val="clear" w:color="auto" w:fill="auto"/>
            <w:noWrap w:val="0"/>
            <w:vAlign w:val="bottom"/>
          </w:tcPr>
          <w:p w14:paraId="7C61BAB5">
            <w:pPr>
              <w:widowControl/>
              <w:jc w:val="left"/>
              <w:rPr>
                <w:rFonts w:ascii="宋体" w:hAnsi="宋体" w:cs="宋体"/>
                <w:color w:val="auto"/>
                <w:kern w:val="0"/>
                <w:sz w:val="24"/>
              </w:rPr>
            </w:pPr>
            <w:r>
              <w:rPr>
                <w:rFonts w:hint="eastAsia" w:ascii="宋体" w:hAnsi="宋体" w:cs="宋体"/>
                <w:color w:val="auto"/>
                <w:kern w:val="0"/>
                <w:sz w:val="24"/>
              </w:rPr>
              <w:t>电机启动方式</w:t>
            </w:r>
          </w:p>
        </w:tc>
        <w:tc>
          <w:tcPr>
            <w:tcW w:w="4654" w:type="dxa"/>
            <w:shd w:val="clear" w:color="auto" w:fill="auto"/>
            <w:noWrap w:val="0"/>
            <w:vAlign w:val="bottom"/>
          </w:tcPr>
          <w:p w14:paraId="45E32E8D">
            <w:pPr>
              <w:widowControl/>
              <w:jc w:val="left"/>
              <w:rPr>
                <w:rFonts w:ascii="宋体" w:hAnsi="宋体" w:cs="宋体"/>
                <w:color w:val="auto"/>
                <w:kern w:val="0"/>
                <w:sz w:val="24"/>
              </w:rPr>
            </w:pPr>
            <w:r>
              <w:rPr>
                <w:rFonts w:hint="eastAsia" w:ascii="宋体" w:hAnsi="宋体" w:cs="宋体"/>
                <w:color w:val="auto"/>
                <w:kern w:val="0"/>
                <w:sz w:val="24"/>
              </w:rPr>
              <w:t>直接启动</w:t>
            </w:r>
          </w:p>
        </w:tc>
      </w:tr>
      <w:tr w14:paraId="700E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7" w:type="dxa"/>
            <w:shd w:val="clear" w:color="auto" w:fill="auto"/>
            <w:noWrap w:val="0"/>
            <w:vAlign w:val="bottom"/>
          </w:tcPr>
          <w:p w14:paraId="48159DF2">
            <w:pPr>
              <w:widowControl/>
              <w:jc w:val="left"/>
              <w:rPr>
                <w:rFonts w:hint="default" w:eastAsia="宋体"/>
                <w:color w:val="auto"/>
                <w:kern w:val="0"/>
                <w:sz w:val="24"/>
                <w:lang w:val="en-US" w:eastAsia="zh-CN"/>
              </w:rPr>
            </w:pPr>
            <w:r>
              <w:rPr>
                <w:rFonts w:hint="eastAsia"/>
                <w:color w:val="auto"/>
                <w:kern w:val="0"/>
                <w:sz w:val="24"/>
                <w:lang w:val="en-US" w:eastAsia="zh-CN"/>
              </w:rPr>
              <w:t>12</w:t>
            </w:r>
          </w:p>
        </w:tc>
        <w:tc>
          <w:tcPr>
            <w:tcW w:w="3626" w:type="dxa"/>
            <w:shd w:val="clear" w:color="auto" w:fill="auto"/>
            <w:noWrap w:val="0"/>
            <w:vAlign w:val="bottom"/>
          </w:tcPr>
          <w:p w14:paraId="1C1E7161">
            <w:pPr>
              <w:widowControl/>
              <w:jc w:val="left"/>
              <w:rPr>
                <w:rFonts w:ascii="宋体" w:hAnsi="宋体" w:cs="宋体"/>
                <w:color w:val="auto"/>
                <w:kern w:val="0"/>
                <w:sz w:val="24"/>
              </w:rPr>
            </w:pPr>
            <w:r>
              <w:rPr>
                <w:rFonts w:hint="eastAsia" w:ascii="宋体" w:hAnsi="宋体" w:cs="宋体"/>
                <w:color w:val="auto"/>
                <w:kern w:val="0"/>
                <w:sz w:val="24"/>
              </w:rPr>
              <w:t>机组噪声（</w:t>
            </w:r>
            <w:r>
              <w:rPr>
                <w:color w:val="auto"/>
                <w:kern w:val="0"/>
                <w:sz w:val="24"/>
              </w:rPr>
              <w:t>dBA</w:t>
            </w:r>
            <w:r>
              <w:rPr>
                <w:rFonts w:hint="eastAsia" w:ascii="宋体" w:hAnsi="宋体" w:cs="宋体"/>
                <w:color w:val="auto"/>
                <w:kern w:val="0"/>
                <w:sz w:val="24"/>
              </w:rPr>
              <w:t>）</w:t>
            </w:r>
          </w:p>
        </w:tc>
        <w:tc>
          <w:tcPr>
            <w:tcW w:w="4654" w:type="dxa"/>
            <w:shd w:val="clear" w:color="auto" w:fill="auto"/>
            <w:noWrap w:val="0"/>
            <w:vAlign w:val="bottom"/>
          </w:tcPr>
          <w:p w14:paraId="5C95817A">
            <w:pPr>
              <w:widowControl/>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69</w:t>
            </w:r>
          </w:p>
        </w:tc>
      </w:tr>
      <w:tr w14:paraId="50B8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7" w:type="dxa"/>
            <w:shd w:val="clear" w:color="auto" w:fill="auto"/>
            <w:noWrap w:val="0"/>
            <w:vAlign w:val="top"/>
          </w:tcPr>
          <w:p w14:paraId="13D55CF8">
            <w:pPr>
              <w:widowControl/>
              <w:rPr>
                <w:rFonts w:hint="default" w:eastAsia="宋体"/>
                <w:color w:val="auto"/>
                <w:kern w:val="0"/>
                <w:sz w:val="24"/>
                <w:lang w:val="en-US" w:eastAsia="zh-CN"/>
              </w:rPr>
            </w:pPr>
            <w:r>
              <w:rPr>
                <w:rFonts w:hint="eastAsia"/>
                <w:color w:val="auto"/>
                <w:kern w:val="0"/>
                <w:sz w:val="24"/>
                <w:lang w:val="en-US" w:eastAsia="zh-CN"/>
              </w:rPr>
              <w:t>13</w:t>
            </w:r>
          </w:p>
        </w:tc>
        <w:tc>
          <w:tcPr>
            <w:tcW w:w="3626" w:type="dxa"/>
            <w:shd w:val="clear" w:color="auto" w:fill="auto"/>
            <w:noWrap w:val="0"/>
            <w:vAlign w:val="top"/>
          </w:tcPr>
          <w:p w14:paraId="420490D2">
            <w:pPr>
              <w:widowControl/>
              <w:rPr>
                <w:rFonts w:ascii="宋体" w:hAnsi="宋体" w:cs="宋体"/>
                <w:color w:val="auto"/>
                <w:kern w:val="0"/>
                <w:sz w:val="24"/>
              </w:rPr>
            </w:pPr>
            <w:r>
              <w:rPr>
                <w:rFonts w:hint="eastAsia" w:ascii="宋体" w:hAnsi="宋体" w:cs="宋体"/>
                <w:color w:val="auto"/>
                <w:kern w:val="0"/>
                <w:sz w:val="24"/>
              </w:rPr>
              <w:t>控制系统要求</w:t>
            </w:r>
          </w:p>
        </w:tc>
        <w:tc>
          <w:tcPr>
            <w:tcW w:w="4654" w:type="dxa"/>
            <w:shd w:val="clear" w:color="auto" w:fill="auto"/>
            <w:noWrap w:val="0"/>
            <w:vAlign w:val="bottom"/>
          </w:tcPr>
          <w:p w14:paraId="276C6EE3">
            <w:pPr>
              <w:spacing w:before="120" w:beforeLines="50"/>
              <w:rPr>
                <w:rFonts w:ascii="Arial" w:hAnsi="宋体" w:cs="Arial"/>
                <w:color w:val="auto"/>
                <w:sz w:val="24"/>
              </w:rPr>
            </w:pPr>
            <w:r>
              <w:rPr>
                <w:rFonts w:hint="eastAsia" w:ascii="Arial" w:hAnsi="宋体" w:cs="Arial"/>
                <w:color w:val="auto"/>
                <w:sz w:val="24"/>
              </w:rPr>
              <w:t>先进的微电脑控制系统，</w:t>
            </w:r>
            <w:r>
              <w:rPr>
                <w:rFonts w:hint="eastAsia" w:ascii="宋体" w:hAnsi="宋体"/>
                <w:color w:val="auto"/>
                <w:sz w:val="24"/>
              </w:rPr>
              <w:t>具有过电压、欠电压、三相不平衡、欠逆相保护等</w:t>
            </w:r>
            <w:r>
              <w:rPr>
                <w:rFonts w:hint="eastAsia" w:ascii="Arial" w:hAnsi="宋体" w:cs="Arial"/>
                <w:color w:val="auto"/>
                <w:sz w:val="24"/>
              </w:rPr>
              <w:t>，具有强大的故障自诊断功能。</w:t>
            </w:r>
          </w:p>
        </w:tc>
      </w:tr>
      <w:tr w14:paraId="0A42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7" w:type="dxa"/>
            <w:shd w:val="clear" w:color="auto" w:fill="auto"/>
            <w:noWrap w:val="0"/>
            <w:vAlign w:val="top"/>
          </w:tcPr>
          <w:p w14:paraId="6BD95475">
            <w:pPr>
              <w:widowControl/>
              <w:rPr>
                <w:rFonts w:hint="default" w:eastAsia="宋体"/>
                <w:color w:val="auto"/>
                <w:kern w:val="0"/>
                <w:sz w:val="24"/>
                <w:lang w:val="en-US" w:eastAsia="zh-CN"/>
              </w:rPr>
            </w:pPr>
            <w:r>
              <w:rPr>
                <w:rFonts w:hint="eastAsia"/>
                <w:color w:val="auto"/>
                <w:kern w:val="0"/>
                <w:sz w:val="24"/>
                <w:lang w:val="en-US" w:eastAsia="zh-CN"/>
              </w:rPr>
              <w:t>14</w:t>
            </w:r>
          </w:p>
        </w:tc>
        <w:tc>
          <w:tcPr>
            <w:tcW w:w="3626" w:type="dxa"/>
            <w:shd w:val="clear" w:color="auto" w:fill="auto"/>
            <w:noWrap w:val="0"/>
            <w:vAlign w:val="top"/>
          </w:tcPr>
          <w:p w14:paraId="2BDF5469">
            <w:pPr>
              <w:widowControl/>
              <w:rPr>
                <w:rFonts w:hint="eastAsia" w:ascii="宋体" w:hAnsi="宋体" w:cs="宋体"/>
                <w:color w:val="auto"/>
                <w:kern w:val="0"/>
                <w:sz w:val="24"/>
              </w:rPr>
            </w:pPr>
            <w:r>
              <w:rPr>
                <w:rFonts w:hint="eastAsia" w:ascii="宋体" w:hAnsi="宋体" w:cs="宋体"/>
                <w:color w:val="auto"/>
                <w:kern w:val="0"/>
                <w:sz w:val="24"/>
              </w:rPr>
              <w:t>能量调节方式</w:t>
            </w:r>
          </w:p>
        </w:tc>
        <w:tc>
          <w:tcPr>
            <w:tcW w:w="4654" w:type="dxa"/>
            <w:shd w:val="clear" w:color="auto" w:fill="auto"/>
            <w:noWrap w:val="0"/>
            <w:vAlign w:val="bottom"/>
          </w:tcPr>
          <w:p w14:paraId="59DF19B9">
            <w:pPr>
              <w:tabs>
                <w:tab w:val="right" w:leader="middleDot" w:pos="8400"/>
              </w:tabs>
              <w:spacing w:before="100" w:line="480" w:lineRule="exact"/>
              <w:rPr>
                <w:rFonts w:hint="eastAsia" w:ascii="宋体" w:hAnsi="宋体"/>
                <w:color w:val="auto"/>
                <w:sz w:val="24"/>
              </w:rPr>
            </w:pPr>
            <w:r>
              <w:rPr>
                <w:rFonts w:hint="eastAsia" w:ascii="宋体" w:hAnsi="宋体"/>
                <w:color w:val="auto"/>
                <w:sz w:val="24"/>
              </w:rPr>
              <w:t>模块化设计，机组分级启动，</w:t>
            </w:r>
            <w:r>
              <w:rPr>
                <w:rFonts w:ascii="宋体" w:hAnsi="宋体"/>
                <w:color w:val="auto"/>
                <w:sz w:val="24"/>
              </w:rPr>
              <w:t>机组</w:t>
            </w:r>
            <w:r>
              <w:rPr>
                <w:rFonts w:hint="eastAsia" w:ascii="宋体" w:hAnsi="宋体"/>
                <w:color w:val="auto"/>
                <w:sz w:val="24"/>
              </w:rPr>
              <w:t>之间相互备用，</w:t>
            </w:r>
            <w:r>
              <w:rPr>
                <w:rFonts w:ascii="宋体" w:hAnsi="宋体"/>
                <w:color w:val="auto"/>
                <w:sz w:val="24"/>
              </w:rPr>
              <w:t>多</w:t>
            </w:r>
            <w:r>
              <w:rPr>
                <w:rFonts w:hint="eastAsia" w:ascii="宋体" w:hAnsi="宋体"/>
                <w:color w:val="auto"/>
                <w:sz w:val="24"/>
              </w:rPr>
              <w:t>级能量调节</w:t>
            </w:r>
          </w:p>
        </w:tc>
      </w:tr>
      <w:tr w14:paraId="3640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7" w:type="dxa"/>
            <w:shd w:val="clear" w:color="auto" w:fill="auto"/>
            <w:noWrap w:val="0"/>
            <w:vAlign w:val="bottom"/>
          </w:tcPr>
          <w:p w14:paraId="4A4C81B9">
            <w:pPr>
              <w:widowControl/>
              <w:jc w:val="left"/>
              <w:rPr>
                <w:rFonts w:hint="default" w:eastAsia="宋体"/>
                <w:color w:val="auto"/>
                <w:kern w:val="0"/>
                <w:sz w:val="24"/>
                <w:lang w:val="en-US" w:eastAsia="zh-CN"/>
              </w:rPr>
            </w:pPr>
            <w:r>
              <w:rPr>
                <w:rFonts w:hint="eastAsia"/>
                <w:color w:val="auto"/>
                <w:kern w:val="0"/>
                <w:sz w:val="24"/>
                <w:lang w:val="en-US" w:eastAsia="zh-CN"/>
              </w:rPr>
              <w:t>15</w:t>
            </w:r>
          </w:p>
        </w:tc>
        <w:tc>
          <w:tcPr>
            <w:tcW w:w="3626" w:type="dxa"/>
            <w:shd w:val="clear" w:color="auto" w:fill="auto"/>
            <w:noWrap w:val="0"/>
            <w:vAlign w:val="bottom"/>
          </w:tcPr>
          <w:p w14:paraId="779A1F90">
            <w:pPr>
              <w:widowControl/>
              <w:jc w:val="left"/>
              <w:rPr>
                <w:rFonts w:ascii="宋体" w:hAnsi="宋体" w:cs="宋体"/>
                <w:color w:val="auto"/>
                <w:kern w:val="0"/>
                <w:sz w:val="24"/>
              </w:rPr>
            </w:pPr>
            <w:r>
              <w:rPr>
                <w:rFonts w:hint="eastAsia" w:ascii="宋体" w:hAnsi="宋体" w:cs="宋体"/>
                <w:color w:val="auto"/>
                <w:kern w:val="0"/>
                <w:sz w:val="24"/>
              </w:rPr>
              <w:t>控制界面</w:t>
            </w:r>
          </w:p>
        </w:tc>
        <w:tc>
          <w:tcPr>
            <w:tcW w:w="4654" w:type="dxa"/>
            <w:shd w:val="clear" w:color="auto" w:fill="auto"/>
            <w:noWrap w:val="0"/>
            <w:vAlign w:val="bottom"/>
          </w:tcPr>
          <w:p w14:paraId="58F4D748">
            <w:pPr>
              <w:widowControl/>
              <w:jc w:val="left"/>
              <w:rPr>
                <w:rFonts w:ascii="宋体" w:hAnsi="宋体" w:cs="宋体"/>
                <w:color w:val="auto"/>
                <w:kern w:val="0"/>
                <w:sz w:val="24"/>
              </w:rPr>
            </w:pPr>
            <w:r>
              <w:rPr>
                <w:rFonts w:hint="eastAsia" w:ascii="宋体" w:hAnsi="宋体" w:cs="宋体"/>
                <w:color w:val="auto"/>
                <w:kern w:val="0"/>
                <w:sz w:val="24"/>
              </w:rPr>
              <w:t>中文液晶显示</w:t>
            </w:r>
          </w:p>
        </w:tc>
      </w:tr>
      <w:tr w14:paraId="68E6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7" w:type="dxa"/>
            <w:shd w:val="clear" w:color="auto" w:fill="auto"/>
            <w:noWrap w:val="0"/>
            <w:vAlign w:val="bottom"/>
          </w:tcPr>
          <w:p w14:paraId="3CE20A9C">
            <w:pPr>
              <w:widowControl/>
              <w:jc w:val="left"/>
              <w:rPr>
                <w:rFonts w:hint="default" w:eastAsia="宋体"/>
                <w:color w:val="auto"/>
                <w:kern w:val="0"/>
                <w:sz w:val="24"/>
                <w:lang w:val="en-US" w:eastAsia="zh-CN"/>
              </w:rPr>
            </w:pPr>
            <w:r>
              <w:rPr>
                <w:rFonts w:hint="eastAsia"/>
                <w:color w:val="auto"/>
                <w:kern w:val="0"/>
                <w:sz w:val="24"/>
                <w:lang w:val="en-US" w:eastAsia="zh-CN"/>
              </w:rPr>
              <w:t>16</w:t>
            </w:r>
          </w:p>
        </w:tc>
        <w:tc>
          <w:tcPr>
            <w:tcW w:w="3626" w:type="dxa"/>
            <w:shd w:val="clear" w:color="auto" w:fill="auto"/>
            <w:noWrap w:val="0"/>
            <w:vAlign w:val="bottom"/>
          </w:tcPr>
          <w:p w14:paraId="260045DC">
            <w:pPr>
              <w:widowControl/>
              <w:jc w:val="left"/>
              <w:rPr>
                <w:rFonts w:ascii="宋体" w:hAnsi="宋体" w:cs="宋体"/>
                <w:color w:val="auto"/>
                <w:kern w:val="0"/>
                <w:sz w:val="24"/>
              </w:rPr>
            </w:pPr>
            <w:r>
              <w:rPr>
                <w:rFonts w:hint="eastAsia" w:ascii="宋体" w:hAnsi="宋体" w:cs="宋体"/>
                <w:color w:val="auto"/>
                <w:kern w:val="0"/>
                <w:sz w:val="24"/>
              </w:rPr>
              <w:t>机组尺寸（长</w:t>
            </w:r>
            <w:r>
              <w:rPr>
                <w:color w:val="auto"/>
                <w:kern w:val="0"/>
                <w:sz w:val="24"/>
              </w:rPr>
              <w:t>X</w:t>
            </w:r>
            <w:r>
              <w:rPr>
                <w:rFonts w:hint="eastAsia" w:ascii="宋体" w:hAnsi="宋体" w:cs="宋体"/>
                <w:color w:val="auto"/>
                <w:kern w:val="0"/>
                <w:sz w:val="24"/>
              </w:rPr>
              <w:t>宽</w:t>
            </w:r>
            <w:r>
              <w:rPr>
                <w:color w:val="auto"/>
                <w:kern w:val="0"/>
                <w:sz w:val="24"/>
              </w:rPr>
              <w:t>X</w:t>
            </w:r>
            <w:r>
              <w:rPr>
                <w:rFonts w:hint="eastAsia" w:ascii="宋体" w:hAnsi="宋体" w:cs="宋体"/>
                <w:color w:val="auto"/>
                <w:kern w:val="0"/>
                <w:sz w:val="24"/>
              </w:rPr>
              <w:t>高）</w:t>
            </w:r>
          </w:p>
        </w:tc>
        <w:tc>
          <w:tcPr>
            <w:tcW w:w="4654" w:type="dxa"/>
            <w:shd w:val="clear" w:color="auto" w:fill="auto"/>
            <w:noWrap w:val="0"/>
            <w:vAlign w:val="bottom"/>
          </w:tcPr>
          <w:p w14:paraId="235A6055">
            <w:pPr>
              <w:widowControl/>
              <w:jc w:val="left"/>
              <w:rPr>
                <w:rFonts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30</w:t>
            </w:r>
            <w:r>
              <w:rPr>
                <w:rFonts w:hint="eastAsia" w:ascii="宋体" w:hAnsi="宋体" w:cs="宋体"/>
                <w:color w:val="auto"/>
                <w:kern w:val="0"/>
                <w:sz w:val="24"/>
              </w:rPr>
              <w:t>*11</w:t>
            </w:r>
            <w:r>
              <w:rPr>
                <w:rFonts w:hint="eastAsia" w:ascii="宋体" w:hAnsi="宋体" w:cs="宋体"/>
                <w:color w:val="auto"/>
                <w:kern w:val="0"/>
                <w:sz w:val="24"/>
                <w:lang w:val="en-US" w:eastAsia="zh-CN"/>
              </w:rPr>
              <w:t>20</w:t>
            </w:r>
            <w:r>
              <w:rPr>
                <w:rFonts w:hint="eastAsia" w:ascii="宋体" w:hAnsi="宋体" w:cs="宋体"/>
                <w:color w:val="auto"/>
                <w:kern w:val="0"/>
                <w:sz w:val="24"/>
              </w:rPr>
              <w:t>*2230</w:t>
            </w:r>
          </w:p>
        </w:tc>
      </w:tr>
      <w:tr w14:paraId="7A82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7" w:type="dxa"/>
            <w:shd w:val="clear" w:color="auto" w:fill="auto"/>
            <w:noWrap w:val="0"/>
            <w:vAlign w:val="bottom"/>
          </w:tcPr>
          <w:p w14:paraId="132605EB">
            <w:pPr>
              <w:widowControl/>
              <w:jc w:val="left"/>
              <w:rPr>
                <w:rFonts w:hint="default" w:eastAsia="宋体"/>
                <w:color w:val="auto"/>
                <w:kern w:val="0"/>
                <w:sz w:val="24"/>
                <w:lang w:val="en-US" w:eastAsia="zh-CN"/>
              </w:rPr>
            </w:pPr>
            <w:r>
              <w:rPr>
                <w:rFonts w:hint="eastAsia"/>
                <w:color w:val="auto"/>
                <w:kern w:val="0"/>
                <w:sz w:val="24"/>
                <w:lang w:val="en-US" w:eastAsia="zh-CN"/>
              </w:rPr>
              <w:t>17</w:t>
            </w:r>
          </w:p>
        </w:tc>
        <w:tc>
          <w:tcPr>
            <w:tcW w:w="3626" w:type="dxa"/>
            <w:shd w:val="clear" w:color="auto" w:fill="auto"/>
            <w:noWrap w:val="0"/>
            <w:vAlign w:val="bottom"/>
          </w:tcPr>
          <w:p w14:paraId="6761323E">
            <w:pPr>
              <w:widowControl/>
              <w:jc w:val="left"/>
              <w:rPr>
                <w:rFonts w:ascii="宋体" w:hAnsi="宋体" w:cs="宋体"/>
                <w:color w:val="auto"/>
                <w:kern w:val="0"/>
                <w:sz w:val="24"/>
              </w:rPr>
            </w:pPr>
            <w:r>
              <w:rPr>
                <w:rFonts w:hint="eastAsia" w:ascii="宋体" w:hAnsi="宋体" w:cs="宋体"/>
                <w:color w:val="auto"/>
                <w:kern w:val="0"/>
                <w:sz w:val="24"/>
              </w:rPr>
              <w:t>机组运行重量</w:t>
            </w:r>
          </w:p>
        </w:tc>
        <w:tc>
          <w:tcPr>
            <w:tcW w:w="4654" w:type="dxa"/>
            <w:shd w:val="clear" w:color="auto" w:fill="auto"/>
            <w:noWrap w:val="0"/>
            <w:vAlign w:val="bottom"/>
          </w:tcPr>
          <w:p w14:paraId="60DA8A2E">
            <w:pPr>
              <w:widowControl/>
              <w:jc w:val="left"/>
              <w:rPr>
                <w:rFonts w:ascii="宋体" w:hAnsi="宋体" w:cs="宋体"/>
                <w:color w:val="auto"/>
                <w:kern w:val="0"/>
                <w:sz w:val="24"/>
              </w:rPr>
            </w:pPr>
            <w:r>
              <w:rPr>
                <w:rFonts w:hint="eastAsia" w:ascii="宋体" w:hAnsi="宋体" w:cs="宋体"/>
                <w:color w:val="auto"/>
                <w:kern w:val="0"/>
                <w:sz w:val="24"/>
              </w:rPr>
              <w:t>≤850kg</w:t>
            </w:r>
          </w:p>
        </w:tc>
      </w:tr>
      <w:tr w14:paraId="0CE5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7" w:type="dxa"/>
            <w:shd w:val="clear" w:color="auto" w:fill="auto"/>
            <w:noWrap w:val="0"/>
            <w:vAlign w:val="bottom"/>
          </w:tcPr>
          <w:p w14:paraId="33AD6C45">
            <w:pPr>
              <w:widowControl/>
              <w:jc w:val="left"/>
              <w:rPr>
                <w:rFonts w:hint="default"/>
                <w:color w:val="auto"/>
                <w:kern w:val="0"/>
                <w:sz w:val="24"/>
                <w:lang w:val="en-US" w:eastAsia="zh-CN"/>
              </w:rPr>
            </w:pPr>
            <w:r>
              <w:rPr>
                <w:rFonts w:hint="eastAsia"/>
                <w:color w:val="auto"/>
                <w:kern w:val="0"/>
                <w:sz w:val="24"/>
                <w:lang w:val="en-US" w:eastAsia="zh-CN"/>
              </w:rPr>
              <w:t>18</w:t>
            </w:r>
          </w:p>
        </w:tc>
        <w:tc>
          <w:tcPr>
            <w:tcW w:w="3626" w:type="dxa"/>
            <w:shd w:val="clear" w:color="auto" w:fill="auto"/>
            <w:noWrap w:val="0"/>
            <w:vAlign w:val="bottom"/>
          </w:tcPr>
          <w:p w14:paraId="7EBF62DE">
            <w:pPr>
              <w:widowControl/>
              <w:jc w:val="left"/>
              <w:rPr>
                <w:rFonts w:hint="eastAsia" w:ascii="宋体" w:hAnsi="宋体" w:cs="宋体"/>
                <w:color w:val="auto"/>
                <w:kern w:val="0"/>
                <w:sz w:val="24"/>
              </w:rPr>
            </w:pPr>
            <w:r>
              <w:rPr>
                <w:rFonts w:hint="eastAsia" w:ascii="宋体" w:hAnsi="宋体"/>
                <w:color w:val="auto"/>
                <w:sz w:val="24"/>
              </w:rPr>
              <w:t>机组设计使用寿命</w:t>
            </w:r>
          </w:p>
        </w:tc>
        <w:tc>
          <w:tcPr>
            <w:tcW w:w="4654" w:type="dxa"/>
            <w:shd w:val="clear" w:color="auto" w:fill="auto"/>
            <w:noWrap w:val="0"/>
            <w:vAlign w:val="bottom"/>
          </w:tcPr>
          <w:p w14:paraId="7FFE8DC4">
            <w:pPr>
              <w:widowControl/>
              <w:jc w:val="left"/>
              <w:rPr>
                <w:rFonts w:hint="eastAsia" w:ascii="宋体" w:hAnsi="宋体" w:cs="宋体"/>
                <w:color w:val="auto"/>
                <w:kern w:val="0"/>
                <w:sz w:val="24"/>
              </w:rPr>
            </w:pPr>
            <w:r>
              <w:rPr>
                <w:rFonts w:hint="eastAsia" w:ascii="宋体" w:hAnsi="宋体"/>
                <w:color w:val="auto"/>
                <w:sz w:val="24"/>
              </w:rPr>
              <w:t xml:space="preserve"> 不得低于</w:t>
            </w:r>
            <w:r>
              <w:rPr>
                <w:rFonts w:ascii="宋体" w:hAnsi="宋体"/>
                <w:color w:val="auto"/>
                <w:sz w:val="24"/>
              </w:rPr>
              <w:t>20</w:t>
            </w:r>
            <w:r>
              <w:rPr>
                <w:rFonts w:hint="eastAsia" w:ascii="宋体" w:hAnsi="宋体"/>
                <w:color w:val="auto"/>
                <w:sz w:val="24"/>
              </w:rPr>
              <w:t>年</w:t>
            </w:r>
          </w:p>
        </w:tc>
      </w:tr>
    </w:tbl>
    <w:p w14:paraId="5A5BEC2B">
      <w:pPr>
        <w:spacing w:line="600" w:lineRule="exact"/>
        <w:rPr>
          <w:rFonts w:hint="eastAsia" w:ascii="宋体"/>
          <w:color w:val="auto"/>
          <w:sz w:val="24"/>
        </w:rPr>
      </w:pPr>
      <w:r>
        <w:rPr>
          <w:rFonts w:hint="eastAsia" w:ascii="宋体"/>
          <w:color w:val="auto"/>
          <w:sz w:val="24"/>
          <w:lang w:val="en-US" w:eastAsia="zh-CN"/>
        </w:rPr>
        <w:t>二、</w:t>
      </w:r>
      <w:r>
        <w:rPr>
          <w:rFonts w:hint="eastAsia" w:ascii="宋体"/>
          <w:color w:val="auto"/>
          <w:sz w:val="24"/>
        </w:rPr>
        <w:t>安装及培训</w:t>
      </w:r>
    </w:p>
    <w:p w14:paraId="36A341A2">
      <w:pPr>
        <w:tabs>
          <w:tab w:val="left" w:pos="720"/>
        </w:tabs>
        <w:spacing w:line="600" w:lineRule="exact"/>
        <w:rPr>
          <w:rFonts w:hint="eastAsia" w:ascii="宋体"/>
          <w:color w:val="auto"/>
          <w:sz w:val="24"/>
        </w:rPr>
      </w:pPr>
      <w:r>
        <w:rPr>
          <w:rFonts w:hint="eastAsia" w:ascii="宋体"/>
          <w:color w:val="auto"/>
          <w:sz w:val="24"/>
          <w:lang w:val="en-US" w:eastAsia="zh-CN"/>
        </w:rPr>
        <w:t>1、</w:t>
      </w:r>
      <w:r>
        <w:rPr>
          <w:rFonts w:hint="eastAsia" w:ascii="宋体"/>
          <w:color w:val="auto"/>
          <w:sz w:val="24"/>
        </w:rPr>
        <w:t>卖方应在设备安装调试前和安装调试中对用户进行免费技术培训(操作、维修等)，并提供全套培训资料。</w:t>
      </w:r>
    </w:p>
    <w:p w14:paraId="61630022">
      <w:pPr>
        <w:spacing w:line="600" w:lineRule="exact"/>
        <w:rPr>
          <w:rFonts w:hint="eastAsia" w:ascii="宋体" w:eastAsia="宋体"/>
          <w:color w:val="auto"/>
          <w:sz w:val="24"/>
          <w:lang w:eastAsia="zh-CN"/>
        </w:rPr>
      </w:pPr>
      <w:r>
        <w:rPr>
          <w:rFonts w:hint="eastAsia" w:ascii="宋体"/>
          <w:color w:val="auto"/>
          <w:sz w:val="24"/>
          <w:lang w:val="en-US" w:eastAsia="zh-CN"/>
        </w:rPr>
        <w:t>2、</w:t>
      </w:r>
      <w:r>
        <w:rPr>
          <w:rFonts w:hint="eastAsia" w:ascii="宋体"/>
          <w:color w:val="auto"/>
          <w:sz w:val="24"/>
        </w:rPr>
        <w:t>培训应能使买方技术人员掌握设备操作技术,保证设备正常运行,并能较为熟练的排除设备的一般故障</w:t>
      </w:r>
      <w:r>
        <w:rPr>
          <w:rFonts w:hint="eastAsia" w:ascii="宋体"/>
          <w:color w:val="auto"/>
          <w:sz w:val="24"/>
          <w:lang w:eastAsia="zh-CN"/>
        </w:rPr>
        <w:t>。</w:t>
      </w:r>
    </w:p>
    <w:p w14:paraId="09E4C29E">
      <w:pPr>
        <w:spacing w:line="600" w:lineRule="exact"/>
        <w:ind w:left="1"/>
        <w:rPr>
          <w:b/>
          <w:color w:val="auto"/>
          <w:sz w:val="24"/>
        </w:rPr>
      </w:pPr>
      <w:r>
        <w:rPr>
          <w:rFonts w:hint="eastAsia"/>
          <w:color w:val="auto"/>
          <w:sz w:val="24"/>
          <w:lang w:val="en-US" w:eastAsia="zh-CN"/>
        </w:rPr>
        <w:t>三、</w:t>
      </w:r>
      <w:r>
        <w:rPr>
          <w:color w:val="auto"/>
          <w:sz w:val="24"/>
        </w:rPr>
        <w:t>本次投标总报价</w:t>
      </w:r>
      <w:r>
        <w:rPr>
          <w:rFonts w:hint="eastAsia"/>
          <w:color w:val="auto"/>
          <w:sz w:val="24"/>
          <w:lang w:val="en-US" w:eastAsia="zh-CN"/>
        </w:rPr>
        <w:t>包括</w:t>
      </w:r>
      <w:r>
        <w:rPr>
          <w:b/>
          <w:color w:val="auto"/>
          <w:sz w:val="24"/>
        </w:rPr>
        <w:t>运输、</w:t>
      </w:r>
      <w:r>
        <w:rPr>
          <w:rFonts w:hint="eastAsia"/>
          <w:b/>
          <w:color w:val="auto"/>
          <w:sz w:val="24"/>
          <w:lang w:val="en-US" w:eastAsia="zh-CN"/>
        </w:rPr>
        <w:t>安装、</w:t>
      </w:r>
      <w:r>
        <w:rPr>
          <w:rFonts w:hint="eastAsia"/>
          <w:b/>
          <w:color w:val="auto"/>
          <w:sz w:val="24"/>
        </w:rPr>
        <w:t>验收、</w:t>
      </w:r>
      <w:r>
        <w:rPr>
          <w:b/>
          <w:color w:val="auto"/>
          <w:sz w:val="24"/>
        </w:rPr>
        <w:t>培训等全部费用。</w:t>
      </w:r>
    </w:p>
    <w:p w14:paraId="331F4E9A">
      <w:pPr>
        <w:jc w:val="both"/>
        <w:rPr>
          <w:rFonts w:hint="eastAsia"/>
          <w:sz w:val="32"/>
          <w:szCs w:val="40"/>
          <w:lang w:val="en-US" w:eastAsia="zh-CN"/>
        </w:rPr>
      </w:pPr>
    </w:p>
    <w:p w14:paraId="0EA1779C">
      <w:pPr>
        <w:tabs>
          <w:tab w:val="left" w:pos="7341"/>
        </w:tabs>
        <w:bidi w:val="0"/>
        <w:jc w:val="left"/>
        <w:rPr>
          <w:rFonts w:hint="default" w:eastAsia="宋体"/>
          <w:lang w:val="en-US" w:eastAsia="zh-CN"/>
        </w:rPr>
      </w:pPr>
      <w:r>
        <w:rPr>
          <w:rFonts w:hint="eastAsia"/>
          <w:lang w:val="en-US" w:eastAsia="zh-CN"/>
        </w:rPr>
        <w:t xml:space="preserve">   </w:t>
      </w:r>
    </w:p>
    <w:p w14:paraId="02CD6931">
      <w:pPr>
        <w:pStyle w:val="17"/>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14:paraId="3AA75585">
      <w:pPr>
        <w:pStyle w:val="17"/>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14:paraId="3348B32A">
      <w:pPr>
        <w:snapToGrid w:val="0"/>
        <w:spacing w:line="360" w:lineRule="auto"/>
        <w:contextualSpacing/>
        <w:jc w:val="both"/>
        <w:rPr>
          <w:lang w:eastAsia="zh-CN"/>
        </w:rPr>
        <w:sectPr>
          <w:footerReference r:id="rId4" w:type="default"/>
          <w:pgSz w:w="11910" w:h="16840"/>
          <w:pgMar w:top="1120" w:right="870" w:bottom="1160" w:left="1140" w:header="0" w:footer="980" w:gutter="0"/>
          <w:pgNumType w:start="9"/>
          <w:cols w:space="720" w:num="1"/>
        </w:sectPr>
      </w:pPr>
    </w:p>
    <w:p w14:paraId="0875E450">
      <w:pPr>
        <w:snapToGrid w:val="0"/>
        <w:spacing w:before="4" w:line="360" w:lineRule="auto"/>
        <w:contextualSpacing/>
        <w:rPr>
          <w:rFonts w:ascii="宋体" w:hAnsi="宋体" w:cs="宋体"/>
          <w:b/>
          <w:bCs/>
          <w:sz w:val="10"/>
          <w:szCs w:val="10"/>
          <w:lang w:eastAsia="zh-CN"/>
        </w:rPr>
      </w:pPr>
    </w:p>
    <w:p w14:paraId="66CED613">
      <w:pPr>
        <w:pStyle w:val="18"/>
        <w:tabs>
          <w:tab w:val="left" w:pos="1291"/>
        </w:tabs>
        <w:snapToGrid w:val="0"/>
        <w:spacing w:line="360" w:lineRule="auto"/>
        <w:ind w:right="253"/>
        <w:contextualSpacing/>
        <w:jc w:val="center"/>
        <w:rPr>
          <w:b w:val="0"/>
          <w:bCs w:val="0"/>
          <w:lang w:eastAsia="zh-CN"/>
        </w:rPr>
      </w:pPr>
      <w:bookmarkStart w:id="4"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4"/>
    </w:p>
    <w:p w14:paraId="6DA96B1E">
      <w:pPr>
        <w:pStyle w:val="17"/>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14:paraId="05E6A00F">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14:paraId="4E037A3A">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14:paraId="12B5D5AF">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14:paraId="58CCF9CD">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14:paraId="7AAFBA62">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14:paraId="38725ECF">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14:paraId="6F3B1BB1">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14:paraId="7BA86ABE">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14:paraId="53F34BEE">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14:paraId="5821033E">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14:paraId="01A61A6F">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14:paraId="30BC5DC1">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14:paraId="23F8CC92">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14:paraId="6EEBC229">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14:paraId="0050C7BE">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14:paraId="5C84D8AF">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14:paraId="53777446">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14:paraId="133939FF">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14:paraId="2EA2ED59">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14:paraId="60BA56D8">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14:paraId="48590EBD">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14:paraId="00022076">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5A42C1BA">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不少于</w:t>
      </w:r>
      <w:r>
        <w:rPr>
          <w:rFonts w:cs="宋体"/>
          <w:color w:val="C00000"/>
          <w:u w:val="single"/>
          <w:lang w:eastAsia="zh-CN"/>
        </w:rPr>
        <w:t>1</w:t>
      </w:r>
      <w:r>
        <w:rPr>
          <w:color w:val="C00000"/>
          <w:spacing w:val="2"/>
          <w:lang w:eastAsia="zh-CN"/>
        </w:rPr>
        <w:t>年</w:t>
      </w:r>
      <w:r>
        <w:rPr>
          <w:spacing w:val="2"/>
          <w:lang w:eastAsia="zh-CN"/>
        </w:rPr>
        <w:t>。</w:t>
      </w:r>
    </w:p>
    <w:p w14:paraId="226E3647">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14:paraId="625ECFA2">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14:paraId="2985FD31">
      <w:pPr>
        <w:pStyle w:val="17"/>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14:paraId="588B35F6">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14:paraId="6263B742">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14:paraId="3900E9DE">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14:paraId="1A8AB696">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14:paraId="0DB87ABA">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14:paraId="34F57F84">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14:paraId="0C812E3E">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14:paraId="66CF8A88">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14:paraId="59811709">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现场需进行两轮报价，</w:t>
      </w:r>
      <w:r>
        <w:rPr>
          <w:spacing w:val="2"/>
          <w:lang w:eastAsia="zh-CN"/>
        </w:rPr>
        <w:t>谈</w:t>
      </w:r>
      <w:r>
        <w:rPr>
          <w:lang w:eastAsia="zh-CN"/>
        </w:rPr>
        <w:t>判</w:t>
      </w:r>
      <w:r>
        <w:rPr>
          <w:spacing w:val="2"/>
          <w:lang w:eastAsia="zh-CN"/>
        </w:rPr>
        <w:t>的最后</w:t>
      </w:r>
      <w:r>
        <w:rPr>
          <w:lang w:eastAsia="zh-CN"/>
        </w:rPr>
        <w:t>报</w:t>
      </w:r>
      <w:r>
        <w:rPr>
          <w:spacing w:val="2"/>
          <w:lang w:eastAsia="zh-CN"/>
        </w:rPr>
        <w:t>价</w:t>
      </w:r>
      <w:r>
        <w:rPr>
          <w:rFonts w:hint="eastAsia"/>
          <w:spacing w:val="2"/>
          <w:lang w:eastAsia="zh-CN"/>
        </w:rPr>
        <w:t>（第二轮）</w:t>
      </w:r>
      <w:r>
        <w:rPr>
          <w:spacing w:val="2"/>
          <w:lang w:eastAsia="zh-CN"/>
        </w:rPr>
        <w:t>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14:paraId="2C2723B9">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14:paraId="2CE2A986">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14:paraId="74F50F29">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14:paraId="7BCC0080">
      <w:pPr>
        <w:pStyle w:val="4"/>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14:paraId="04158804">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14:paraId="5AB0E314">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14:paraId="7858452C">
      <w:pPr>
        <w:pStyle w:val="17"/>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14:paraId="24624751">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14:paraId="19D0F408">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14:paraId="2B81491D">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14:paraId="790DBB95">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14:paraId="6C6BF1A8">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14:paraId="1E6599E2">
      <w:pPr>
        <w:pStyle w:val="17"/>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14:paraId="46867DAA">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织金县人民医院微信订阅号</w:t>
      </w:r>
      <w:r>
        <w:rPr>
          <w:spacing w:val="2"/>
          <w:lang w:eastAsia="zh-CN"/>
        </w:rPr>
        <w:t>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14:paraId="14833840">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14:paraId="22C495CE">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14:paraId="3F23B6C4">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14:paraId="6B75A4FD">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14:paraId="0C99F638">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14:paraId="60513F25">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14:paraId="6D1AE0BB">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14:paraId="7A3D4689">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14:paraId="7EA30990">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14:paraId="66317708">
      <w:pPr>
        <w:pStyle w:val="17"/>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14:paraId="409107B5">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14:paraId="4E39A224">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14:paraId="3FCD16C1">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14:paraId="20B1926C">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14:paraId="368EC0DB">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14:paraId="63FFD29B">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14:paraId="1DFDABD2">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14:paraId="7023D5F8">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4</w:t>
      </w:r>
      <w:r>
        <w:rPr>
          <w:color w:val="C00000"/>
          <w:lang w:eastAsia="zh-CN"/>
        </w:rPr>
        <w:t>年</w:t>
      </w:r>
      <w:r>
        <w:rPr>
          <w:rFonts w:hint="eastAsia"/>
          <w:color w:val="C00000"/>
          <w:lang w:val="en-US" w:eastAsia="zh-CN"/>
        </w:rPr>
        <w:t>08</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14:paraId="7FFEB2C6">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14:paraId="1D6B1E34">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4</w:t>
      </w:r>
      <w:r>
        <w:rPr>
          <w:color w:val="C00000"/>
          <w:lang w:eastAsia="zh-CN"/>
        </w:rPr>
        <w:t>年</w:t>
      </w:r>
      <w:r>
        <w:rPr>
          <w:rFonts w:hint="eastAsia"/>
          <w:color w:val="C00000"/>
          <w:lang w:val="en-US" w:eastAsia="zh-CN"/>
        </w:rPr>
        <w:t>08</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14:paraId="0D6AE894">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14:paraId="4EFDE6DD">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14:paraId="79703FF6">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14:paraId="39157EE5">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14:paraId="3730ADF8">
      <w:pPr>
        <w:pStyle w:val="4"/>
        <w:snapToGrid w:val="0"/>
        <w:spacing w:before="107" w:line="360" w:lineRule="auto"/>
        <w:ind w:left="116" w:right="227" w:firstLine="480"/>
        <w:contextualSpacing/>
        <w:jc w:val="both"/>
        <w:rPr>
          <w:color w:val="0000FF"/>
          <w:spacing w:val="1"/>
          <w:u w:val="single" w:color="000000"/>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rFonts w:hint="eastAsia" w:ascii="宋体" w:hAnsi="宋体" w:cs="宋体"/>
          <w:kern w:val="1"/>
          <w:sz w:val="24"/>
          <w:szCs w:val="24"/>
          <w:shd w:val="clear" w:color="auto" w:fill="FFFFFF"/>
        </w:rPr>
        <w:t>具备《中华人民共和国政府采购法》第二十二条第一款规定的条件：国内注册（指国家有关规定要求注册的），经营范围包含本次采购服务，具有独立法人资格的供应商。</w:t>
      </w:r>
    </w:p>
    <w:p w14:paraId="4EF6CEB2">
      <w:pPr>
        <w:pStyle w:val="16"/>
        <w:snapToGrid w:val="0"/>
        <w:spacing w:line="360" w:lineRule="auto"/>
        <w:ind w:right="51" w:firstLine="726" w:firstLineChars="300"/>
        <w:contextualSpacing/>
        <w:jc w:val="both"/>
        <w:rPr>
          <w:spacing w:val="1"/>
          <w:lang w:eastAsia="zh-CN"/>
        </w:rPr>
      </w:pPr>
      <w:r>
        <w:rPr>
          <w:rFonts w:hint="eastAsia"/>
          <w:b w:val="0"/>
          <w:bCs w:val="0"/>
          <w:spacing w:val="1"/>
          <w:sz w:val="24"/>
          <w:szCs w:val="24"/>
          <w:lang w:val="en-US" w:eastAsia="zh-CN"/>
        </w:rPr>
        <w:t>I：供应商需提供</w:t>
      </w:r>
      <w:r>
        <w:rPr>
          <w:b w:val="0"/>
          <w:bCs w:val="0"/>
          <w:spacing w:val="1"/>
          <w:sz w:val="24"/>
          <w:szCs w:val="24"/>
          <w:lang w:eastAsia="zh-CN"/>
        </w:rPr>
        <w:t>无利害关系承若书</w:t>
      </w:r>
      <w:r>
        <w:rPr>
          <w:rFonts w:hint="eastAsia"/>
          <w:b w:val="0"/>
          <w:bCs w:val="0"/>
          <w:spacing w:val="1"/>
          <w:sz w:val="24"/>
          <w:szCs w:val="24"/>
          <w:lang w:eastAsia="zh-CN"/>
        </w:rPr>
        <w:t>。</w:t>
      </w:r>
    </w:p>
    <w:p w14:paraId="17712B16">
      <w:pPr>
        <w:pStyle w:val="4"/>
        <w:snapToGrid w:val="0"/>
        <w:spacing w:before="117" w:line="360" w:lineRule="auto"/>
        <w:ind w:right="224" w:firstLine="604"/>
        <w:contextualSpacing/>
        <w:jc w:val="both"/>
        <w:rPr>
          <w:rFonts w:hint="default"/>
          <w:spacing w:val="1"/>
          <w:lang w:val="en-US" w:eastAsia="zh-CN"/>
        </w:rPr>
      </w:pPr>
      <w:bookmarkStart w:id="9" w:name="_GoBack"/>
      <w:bookmarkEnd w:id="9"/>
    </w:p>
    <w:p w14:paraId="7170092B">
      <w:pPr>
        <w:pStyle w:val="17"/>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14:paraId="3A874D50">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14:paraId="346397C5">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14:paraId="0EC2FB5C">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14:paraId="22C802B5">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14:paraId="0E4F7FE0">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14:paraId="29A70BA5">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14:paraId="3B059EB1">
      <w:pPr>
        <w:pStyle w:val="17"/>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14:paraId="1E1C3496">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14:paraId="4F5AE5FC">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14:paraId="3934FF67">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技</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14:paraId="77992FC7">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14:paraId="33B67334">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14:paraId="500A7033">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14:paraId="05EB4A7C">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14:paraId="660A4580">
      <w:pPr>
        <w:pStyle w:val="17"/>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14:paraId="273C7F7E">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14:paraId="383BD500">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14:paraId="12A5E667">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14:paraId="1934F54E">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14:paraId="7C976712">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14:paraId="269C430E">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14:paraId="6CD78B5A">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14:paraId="086BC9E0">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14:paraId="74FFB848">
      <w:pPr>
        <w:pStyle w:val="17"/>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14:paraId="1798B1A8">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14:paraId="3B73B5B4">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14:paraId="2D019192">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14:paraId="3B8DCBF2">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14:paraId="09095E6B">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14:paraId="4F9D2448">
      <w:pPr>
        <w:pStyle w:val="18"/>
        <w:tabs>
          <w:tab w:val="left" w:pos="1296"/>
        </w:tabs>
        <w:snapToGrid w:val="0"/>
        <w:spacing w:line="360" w:lineRule="auto"/>
        <w:ind w:right="130"/>
        <w:contextualSpacing/>
        <w:jc w:val="center"/>
        <w:rPr>
          <w:b w:val="0"/>
          <w:bCs w:val="0"/>
          <w:lang w:eastAsia="zh-CN"/>
        </w:rPr>
      </w:pPr>
      <w:bookmarkStart w:id="5"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5"/>
    </w:p>
    <w:p w14:paraId="4DB3FD35">
      <w:pPr>
        <w:pStyle w:val="17"/>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14:paraId="7F069651">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14:paraId="447EF6FA">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14:paraId="49C61937">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14:paraId="3EEBC7BE">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14:paraId="7633AE91">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14:paraId="2309E12F">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14:paraId="2ABC6FB2">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14:paraId="2A677710">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14:paraId="11B49965">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14:paraId="760818C8">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14:paraId="6781FA02">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14:paraId="5BD2E225">
      <w:pPr>
        <w:pStyle w:val="17"/>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6F2E8C91">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14:paraId="195F4CA0">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14:paraId="3CBB5328">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14:paraId="2C0953C4">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5FB04212">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3336610C">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14:paraId="544794D7">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14:paraId="59F3A965">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14:paraId="260E1C50">
      <w:pPr>
        <w:pStyle w:val="17"/>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14:paraId="4FC208E1">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5FE33DF9">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14:paraId="59999FC9">
      <w:pPr>
        <w:pStyle w:val="4"/>
        <w:snapToGrid w:val="0"/>
        <w:spacing w:line="360" w:lineRule="auto"/>
        <w:ind w:left="574"/>
        <w:contextualSpacing/>
        <w:rPr>
          <w:lang w:eastAsia="zh-CN"/>
        </w:rPr>
      </w:pPr>
      <w:r>
        <w:rPr>
          <w:spacing w:val="1"/>
          <w:lang w:eastAsia="zh-CN"/>
        </w:rPr>
        <w:t>竞争性谈判小组在采购活动过程中应当履行下列职责：</w:t>
      </w:r>
    </w:p>
    <w:p w14:paraId="4B18C974">
      <w:pPr>
        <w:pStyle w:val="4"/>
        <w:snapToGrid w:val="0"/>
        <w:spacing w:before="154" w:line="360" w:lineRule="auto"/>
        <w:ind w:left="574"/>
        <w:contextualSpacing/>
        <w:rPr>
          <w:lang w:eastAsia="zh-CN"/>
        </w:rPr>
      </w:pPr>
      <w:r>
        <w:rPr>
          <w:spacing w:val="1"/>
          <w:lang w:eastAsia="zh-CN"/>
        </w:rPr>
        <w:t>（一）确认谈判文件；</w:t>
      </w:r>
    </w:p>
    <w:p w14:paraId="42956FA0">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14:paraId="158650A7">
      <w:pPr>
        <w:pStyle w:val="4"/>
        <w:snapToGrid w:val="0"/>
        <w:spacing w:before="154" w:line="360" w:lineRule="auto"/>
        <w:ind w:left="574"/>
        <w:contextualSpacing/>
        <w:rPr>
          <w:lang w:eastAsia="zh-CN"/>
        </w:rPr>
      </w:pPr>
      <w:r>
        <w:rPr>
          <w:spacing w:val="1"/>
          <w:lang w:eastAsia="zh-CN"/>
        </w:rPr>
        <w:t>（三）审查供应商的响应文件并作出评价；</w:t>
      </w:r>
    </w:p>
    <w:p w14:paraId="40E9BB3E">
      <w:pPr>
        <w:pStyle w:val="4"/>
        <w:snapToGrid w:val="0"/>
        <w:spacing w:before="154" w:line="360" w:lineRule="auto"/>
        <w:ind w:left="574"/>
        <w:contextualSpacing/>
        <w:rPr>
          <w:lang w:eastAsia="zh-CN"/>
        </w:rPr>
      </w:pPr>
      <w:r>
        <w:rPr>
          <w:spacing w:val="1"/>
          <w:lang w:eastAsia="zh-CN"/>
        </w:rPr>
        <w:t>（四）要求供应商解释或者澄清其响应文件；</w:t>
      </w:r>
    </w:p>
    <w:p w14:paraId="5F954F23">
      <w:pPr>
        <w:pStyle w:val="4"/>
        <w:snapToGrid w:val="0"/>
        <w:spacing w:before="0" w:line="360" w:lineRule="auto"/>
        <w:ind w:left="574"/>
        <w:contextualSpacing/>
        <w:rPr>
          <w:lang w:eastAsia="zh-CN"/>
        </w:rPr>
      </w:pPr>
      <w:r>
        <w:rPr>
          <w:spacing w:val="1"/>
          <w:lang w:eastAsia="zh-CN"/>
        </w:rPr>
        <w:t>（五）编写评审报告；</w:t>
      </w:r>
    </w:p>
    <w:p w14:paraId="24AC6829">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14:paraId="682547F8">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7A142E0">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4B5FE12D">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14:paraId="2EAA2567">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14:paraId="5F9912C0">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14:paraId="59BF0A4C">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14:paraId="61BA274C">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14:paraId="3DE68B1F">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14:paraId="748EC7C6">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7DBC10E5">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14:paraId="60F9B663">
      <w:pPr>
        <w:pStyle w:val="17"/>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682017BF">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14:paraId="49BD7040">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14:paraId="2C386F11">
      <w:pPr>
        <w:snapToGrid w:val="0"/>
        <w:spacing w:before="10" w:line="360" w:lineRule="auto"/>
        <w:contextualSpacing/>
        <w:rPr>
          <w:rFonts w:ascii="宋体" w:hAnsi="宋体" w:cs="宋体"/>
          <w:sz w:val="9"/>
          <w:szCs w:val="9"/>
          <w:lang w:eastAsia="zh-CN"/>
        </w:rPr>
      </w:pPr>
    </w:p>
    <w:p w14:paraId="29F283FF">
      <w:pPr>
        <w:pStyle w:val="4"/>
        <w:snapToGrid w:val="0"/>
        <w:spacing w:before="26" w:line="360" w:lineRule="auto"/>
        <w:contextualSpacing/>
        <w:rPr>
          <w:lang w:eastAsia="zh-CN"/>
        </w:rPr>
      </w:pPr>
      <w:r>
        <w:rPr>
          <w:spacing w:val="2"/>
          <w:lang w:eastAsia="zh-CN"/>
        </w:rPr>
        <w:t>出；</w:t>
      </w:r>
    </w:p>
    <w:p w14:paraId="1D59476E">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14:paraId="2CE3F3B2">
      <w:pPr>
        <w:snapToGrid w:val="0"/>
        <w:spacing w:before="10" w:line="360" w:lineRule="auto"/>
        <w:contextualSpacing/>
        <w:rPr>
          <w:rFonts w:ascii="宋体" w:hAnsi="宋体" w:cs="宋体"/>
          <w:sz w:val="9"/>
          <w:szCs w:val="9"/>
          <w:lang w:eastAsia="zh-CN"/>
        </w:rPr>
      </w:pPr>
    </w:p>
    <w:p w14:paraId="1B16C8D2">
      <w:pPr>
        <w:pStyle w:val="4"/>
        <w:snapToGrid w:val="0"/>
        <w:spacing w:before="26" w:line="360" w:lineRule="auto"/>
        <w:contextualSpacing/>
        <w:rPr>
          <w:lang w:eastAsia="zh-CN"/>
        </w:rPr>
      </w:pPr>
      <w:r>
        <w:rPr>
          <w:spacing w:val="1"/>
          <w:lang w:eastAsia="zh-CN"/>
        </w:rPr>
        <w:t>工作无关的人员不得进入评标现场。</w:t>
      </w:r>
    </w:p>
    <w:p w14:paraId="50055D82">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14:paraId="4B49C2E9">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14:paraId="7F397328">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14:paraId="043A2065">
      <w:pPr>
        <w:snapToGrid w:val="0"/>
        <w:spacing w:line="360" w:lineRule="auto"/>
        <w:contextualSpacing/>
        <w:jc w:val="both"/>
        <w:rPr>
          <w:lang w:eastAsia="zh-CN"/>
        </w:rPr>
        <w:sectPr>
          <w:pgSz w:w="11910" w:h="16840"/>
          <w:pgMar w:top="1080" w:right="1240" w:bottom="1160" w:left="1260" w:header="0" w:footer="980" w:gutter="0"/>
          <w:cols w:space="720" w:num="1"/>
        </w:sectPr>
      </w:pPr>
    </w:p>
    <w:p w14:paraId="3320D84B">
      <w:pPr>
        <w:pStyle w:val="18"/>
        <w:tabs>
          <w:tab w:val="left" w:pos="1291"/>
        </w:tabs>
        <w:snapToGrid w:val="0"/>
        <w:spacing w:line="360" w:lineRule="auto"/>
        <w:ind w:right="7"/>
        <w:contextualSpacing/>
        <w:jc w:val="center"/>
        <w:rPr>
          <w:b w:val="0"/>
          <w:bCs w:val="0"/>
          <w:lang w:eastAsia="zh-CN"/>
        </w:rPr>
      </w:pPr>
      <w:bookmarkStart w:id="6"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6"/>
    </w:p>
    <w:p w14:paraId="2D22B9B5">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0D74F3B4">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4B00A558">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42F47BDB">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14:paraId="5B19893D">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3ADA0CDF">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14:paraId="494A71EC">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14:paraId="6CA6A35F">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145B5233">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07D302BB">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14:paraId="1D50F76A">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14:paraId="5B94D16E">
      <w:pPr>
        <w:snapToGrid w:val="0"/>
        <w:spacing w:line="360" w:lineRule="auto"/>
        <w:contextualSpacing/>
        <w:jc w:val="both"/>
        <w:rPr>
          <w:lang w:eastAsia="zh-CN"/>
        </w:rPr>
        <w:sectPr>
          <w:pgSz w:w="11910" w:h="16840"/>
          <w:pgMar w:top="1120" w:right="1320" w:bottom="1160" w:left="1260" w:header="0" w:footer="980" w:gutter="0"/>
          <w:cols w:space="720" w:num="1"/>
        </w:sectPr>
      </w:pPr>
    </w:p>
    <w:p w14:paraId="09FBDFA2">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14:paraId="3A65ACCF">
      <w:pPr>
        <w:pStyle w:val="4"/>
        <w:snapToGrid w:val="0"/>
        <w:spacing w:line="360" w:lineRule="auto"/>
        <w:ind w:left="660"/>
        <w:contextualSpacing/>
        <w:rPr>
          <w:lang w:eastAsia="zh-CN"/>
        </w:rPr>
      </w:pPr>
      <w:r>
        <w:rPr>
          <w:rFonts w:cs="宋体"/>
          <w:lang w:eastAsia="zh-CN"/>
        </w:rPr>
        <w:t>5.10</w:t>
      </w:r>
      <w:r>
        <w:rPr>
          <w:spacing w:val="1"/>
          <w:lang w:eastAsia="zh-CN"/>
        </w:rPr>
        <w:t>价格谈判：</w:t>
      </w:r>
    </w:p>
    <w:p w14:paraId="152EB5B2">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14:paraId="337CA77F">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61785D9D">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76BBB7F2">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14:paraId="355948F9">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14:paraId="50887209">
      <w:pPr>
        <w:snapToGrid w:val="0"/>
        <w:spacing w:line="360" w:lineRule="auto"/>
        <w:contextualSpacing/>
        <w:rPr>
          <w:lang w:eastAsia="zh-CN"/>
        </w:rPr>
        <w:sectPr>
          <w:pgSz w:w="11910" w:h="16840"/>
          <w:pgMar w:top="1080" w:right="1200" w:bottom="1160" w:left="1260" w:header="0" w:footer="980" w:gutter="0"/>
          <w:cols w:space="720" w:num="1"/>
        </w:sectPr>
      </w:pPr>
    </w:p>
    <w:p w14:paraId="5285EB9D">
      <w:pPr>
        <w:pStyle w:val="18"/>
        <w:tabs>
          <w:tab w:val="left" w:pos="4416"/>
        </w:tabs>
        <w:snapToGrid w:val="0"/>
        <w:spacing w:line="360" w:lineRule="auto"/>
        <w:ind w:left="2962"/>
        <w:contextualSpacing/>
        <w:rPr>
          <w:b w:val="0"/>
          <w:bCs w:val="0"/>
          <w:lang w:eastAsia="zh-CN"/>
        </w:rPr>
      </w:pPr>
      <w:bookmarkStart w:id="7"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7"/>
    </w:p>
    <w:p w14:paraId="5FBDC333">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42ABDB85">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2ED12F95">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14:paraId="36658CD4">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14:paraId="283EE96B">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14:paraId="2C731B67">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14:paraId="4A2C13BD">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14:paraId="6255F1DE">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7C0A08F4">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14:paraId="14E6F60F">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14:paraId="3D23D266">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5EBFD9A">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14:paraId="011D7EBB">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1AE9FD12">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14:paraId="3C703E84">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EAD79E0">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15FCA98F">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14:paraId="5D4171EF">
      <w:pPr>
        <w:snapToGrid w:val="0"/>
        <w:spacing w:before="2" w:line="360" w:lineRule="auto"/>
        <w:contextualSpacing/>
        <w:rPr>
          <w:rFonts w:ascii="宋体" w:hAnsi="宋体" w:cs="宋体"/>
          <w:sz w:val="29"/>
          <w:szCs w:val="29"/>
          <w:lang w:eastAsia="zh-CN"/>
        </w:rPr>
      </w:pPr>
    </w:p>
    <w:p w14:paraId="4DD12E70">
      <w:pPr>
        <w:snapToGrid w:val="0"/>
        <w:spacing w:before="2" w:line="360" w:lineRule="auto"/>
        <w:contextualSpacing/>
        <w:rPr>
          <w:rFonts w:ascii="宋体" w:hAnsi="宋体" w:cs="宋体"/>
          <w:sz w:val="29"/>
          <w:szCs w:val="29"/>
          <w:lang w:eastAsia="zh-CN"/>
        </w:rPr>
      </w:pPr>
    </w:p>
    <w:p w14:paraId="427FE739">
      <w:pPr>
        <w:snapToGrid w:val="0"/>
        <w:spacing w:before="2" w:line="360" w:lineRule="auto"/>
        <w:contextualSpacing/>
        <w:rPr>
          <w:rFonts w:ascii="宋体" w:hAnsi="宋体" w:cs="宋体"/>
          <w:sz w:val="29"/>
          <w:szCs w:val="29"/>
          <w:lang w:eastAsia="zh-CN"/>
        </w:rPr>
      </w:pPr>
    </w:p>
    <w:p w14:paraId="56E482A6">
      <w:pPr>
        <w:snapToGrid w:val="0"/>
        <w:spacing w:before="2" w:line="360" w:lineRule="auto"/>
        <w:contextualSpacing/>
        <w:rPr>
          <w:rFonts w:ascii="宋体" w:hAnsi="宋体" w:cs="宋体"/>
          <w:sz w:val="29"/>
          <w:szCs w:val="29"/>
          <w:lang w:eastAsia="zh-CN"/>
        </w:rPr>
      </w:pPr>
    </w:p>
    <w:p w14:paraId="381EB07C">
      <w:pPr>
        <w:snapToGrid w:val="0"/>
        <w:spacing w:before="2" w:line="360" w:lineRule="auto"/>
        <w:contextualSpacing/>
        <w:rPr>
          <w:rFonts w:ascii="宋体" w:hAnsi="宋体" w:cs="宋体"/>
          <w:sz w:val="29"/>
          <w:szCs w:val="29"/>
          <w:lang w:eastAsia="zh-CN"/>
        </w:rPr>
      </w:pPr>
    </w:p>
    <w:p w14:paraId="391A9660">
      <w:pPr>
        <w:snapToGrid w:val="0"/>
        <w:spacing w:before="2" w:line="360" w:lineRule="auto"/>
        <w:contextualSpacing/>
        <w:rPr>
          <w:rFonts w:ascii="宋体" w:hAnsi="宋体" w:cs="宋体"/>
          <w:sz w:val="29"/>
          <w:szCs w:val="29"/>
          <w:lang w:eastAsia="zh-CN"/>
        </w:rPr>
      </w:pPr>
    </w:p>
    <w:p w14:paraId="2E529967">
      <w:pPr>
        <w:snapToGrid w:val="0"/>
        <w:spacing w:before="2" w:line="360" w:lineRule="auto"/>
        <w:contextualSpacing/>
        <w:rPr>
          <w:rFonts w:ascii="宋体" w:hAnsi="宋体" w:cs="宋体"/>
          <w:sz w:val="29"/>
          <w:szCs w:val="29"/>
          <w:lang w:eastAsia="zh-CN"/>
        </w:rPr>
      </w:pPr>
    </w:p>
    <w:p w14:paraId="7F04536C">
      <w:pPr>
        <w:snapToGrid w:val="0"/>
        <w:spacing w:before="2" w:line="360" w:lineRule="auto"/>
        <w:contextualSpacing/>
        <w:rPr>
          <w:rFonts w:ascii="宋体" w:hAnsi="宋体" w:cs="宋体"/>
          <w:sz w:val="29"/>
          <w:szCs w:val="29"/>
          <w:lang w:eastAsia="zh-CN"/>
        </w:rPr>
      </w:pPr>
    </w:p>
    <w:p w14:paraId="4532FFC3">
      <w:pPr>
        <w:snapToGrid w:val="0"/>
        <w:spacing w:before="2" w:line="360" w:lineRule="auto"/>
        <w:contextualSpacing/>
        <w:rPr>
          <w:rFonts w:ascii="宋体" w:hAnsi="宋体" w:cs="宋体"/>
          <w:sz w:val="29"/>
          <w:szCs w:val="29"/>
          <w:lang w:eastAsia="zh-CN"/>
        </w:rPr>
      </w:pPr>
    </w:p>
    <w:p w14:paraId="69A6D285">
      <w:pPr>
        <w:snapToGrid w:val="0"/>
        <w:spacing w:before="2" w:line="360" w:lineRule="auto"/>
        <w:contextualSpacing/>
        <w:rPr>
          <w:rFonts w:ascii="宋体" w:hAnsi="宋体" w:cs="宋体"/>
          <w:sz w:val="29"/>
          <w:szCs w:val="29"/>
          <w:lang w:eastAsia="zh-CN"/>
        </w:rPr>
      </w:pPr>
    </w:p>
    <w:p w14:paraId="5A24C4C7">
      <w:pPr>
        <w:snapToGrid w:val="0"/>
        <w:spacing w:before="2" w:line="360" w:lineRule="auto"/>
        <w:contextualSpacing/>
        <w:rPr>
          <w:rFonts w:ascii="宋体" w:hAnsi="宋体" w:cs="宋体"/>
          <w:sz w:val="29"/>
          <w:szCs w:val="29"/>
          <w:lang w:eastAsia="zh-CN"/>
        </w:rPr>
      </w:pPr>
    </w:p>
    <w:p w14:paraId="74666542">
      <w:pPr>
        <w:snapToGrid w:val="0"/>
        <w:spacing w:before="2" w:line="360" w:lineRule="auto"/>
        <w:contextualSpacing/>
        <w:rPr>
          <w:rFonts w:ascii="宋体" w:hAnsi="宋体" w:cs="宋体"/>
          <w:sz w:val="29"/>
          <w:szCs w:val="29"/>
          <w:lang w:eastAsia="zh-CN"/>
        </w:rPr>
      </w:pPr>
    </w:p>
    <w:p w14:paraId="6B952CDF">
      <w:pPr>
        <w:snapToGrid w:val="0"/>
        <w:spacing w:before="2" w:line="360" w:lineRule="auto"/>
        <w:contextualSpacing/>
        <w:rPr>
          <w:rFonts w:ascii="宋体" w:hAnsi="宋体" w:cs="宋体"/>
          <w:sz w:val="29"/>
          <w:szCs w:val="29"/>
          <w:lang w:eastAsia="zh-CN"/>
        </w:rPr>
      </w:pPr>
    </w:p>
    <w:p w14:paraId="0E839811">
      <w:pPr>
        <w:snapToGrid w:val="0"/>
        <w:spacing w:before="2" w:line="360" w:lineRule="auto"/>
        <w:contextualSpacing/>
        <w:rPr>
          <w:rFonts w:ascii="宋体" w:hAnsi="宋体" w:cs="宋体"/>
          <w:sz w:val="29"/>
          <w:szCs w:val="29"/>
          <w:lang w:eastAsia="zh-CN"/>
        </w:rPr>
      </w:pPr>
    </w:p>
    <w:p w14:paraId="05791638">
      <w:pPr>
        <w:pStyle w:val="18"/>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8" w:name="_Toc95745410"/>
      <w:r>
        <w:t>第</w:t>
      </w:r>
      <w:r>
        <w:rPr>
          <w:rFonts w:cs="宋体"/>
        </w:rPr>
        <w:t>7</w:t>
      </w:r>
      <w:r>
        <w:t>章</w:t>
      </w:r>
      <w:r>
        <w:tab/>
      </w:r>
      <w:r>
        <w:t>附件</w:t>
      </w:r>
      <w:bookmarkEnd w:id="8"/>
    </w:p>
    <w:p w14:paraId="02938502">
      <w:pPr>
        <w:pStyle w:val="17"/>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14:paraId="456F20D5">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14:paraId="5A0CF41F">
      <w:pPr>
        <w:pStyle w:val="4"/>
        <w:snapToGrid w:val="0"/>
        <w:spacing w:before="26" w:line="360" w:lineRule="auto"/>
        <w:contextualSpacing/>
        <w:rPr>
          <w:lang w:eastAsia="zh-CN"/>
        </w:rPr>
      </w:pPr>
      <w:r>
        <w:rPr>
          <w:spacing w:val="1"/>
          <w:lang w:eastAsia="zh-CN"/>
        </w:rPr>
        <w:t>致：织金县人民医院</w:t>
      </w:r>
    </w:p>
    <w:p w14:paraId="5ED8B9E6">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14:paraId="33659BA8">
      <w:pPr>
        <w:pStyle w:val="4"/>
        <w:snapToGrid w:val="0"/>
        <w:spacing w:before="67" w:line="360" w:lineRule="auto"/>
        <w:ind w:left="586"/>
        <w:contextualSpacing/>
        <w:rPr>
          <w:lang w:eastAsia="zh-CN"/>
        </w:rPr>
      </w:pPr>
      <w:r>
        <w:rPr>
          <w:spacing w:val="1"/>
          <w:lang w:eastAsia="zh-CN"/>
        </w:rPr>
        <w:t>一、提交《响应文件》。</w:t>
      </w:r>
    </w:p>
    <w:p w14:paraId="7A59BE82">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14:paraId="60A526A2">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7D2285A8">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14:paraId="3FACAC6C">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14:paraId="07B0FF94">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14:paraId="7A7EF9E4">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5CA34AD4">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11AD3660">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4B8AA7DC">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14:paraId="75DE8822">
      <w:pPr>
        <w:pStyle w:val="4"/>
        <w:tabs>
          <w:tab w:val="left" w:pos="5974"/>
          <w:tab w:val="left" w:pos="6457"/>
        </w:tabs>
        <w:snapToGrid w:val="0"/>
        <w:spacing w:before="67" w:line="360" w:lineRule="auto"/>
        <w:ind w:left="5490"/>
        <w:contextualSpacing/>
      </w:pPr>
      <w:r>
        <w:t>年</w:t>
      </w:r>
      <w:r>
        <w:tab/>
      </w:r>
      <w:r>
        <w:t>月</w:t>
      </w:r>
      <w:r>
        <w:tab/>
      </w:r>
      <w:r>
        <w:t>日</w:t>
      </w:r>
    </w:p>
    <w:p w14:paraId="44DF19FC">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14:paraId="487E02CA">
      <w:pPr>
        <w:pStyle w:val="17"/>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格</w:t>
      </w:r>
      <w:r>
        <w:rPr>
          <w:spacing w:val="4"/>
        </w:rPr>
        <w:t>式</w:t>
      </w:r>
      <w:r>
        <w:rPr>
          <w:rFonts w:hint="eastAsia"/>
          <w:spacing w:val="4"/>
          <w:lang w:eastAsia="zh-CN"/>
        </w:rPr>
        <w:t>自定</w:t>
      </w:r>
      <w:r>
        <w:rPr>
          <w:spacing w:val="2"/>
        </w:rPr>
        <w:t>）</w:t>
      </w:r>
      <w:r>
        <w:t>：</w:t>
      </w:r>
    </w:p>
    <w:p w14:paraId="5474BC5E">
      <w:pPr>
        <w:pStyle w:val="17"/>
        <w:snapToGrid w:val="0"/>
        <w:spacing w:before="26" w:line="360" w:lineRule="auto"/>
        <w:ind w:left="112"/>
        <w:contextualSpacing/>
        <w:rPr>
          <w:b w:val="0"/>
          <w:bCs w:val="0"/>
        </w:rPr>
      </w:pPr>
      <w:r>
        <w:rPr>
          <w:spacing w:val="2"/>
        </w:rPr>
        <w:t>开标一览表</w:t>
      </w:r>
    </w:p>
    <w:p w14:paraId="1A5D5931">
      <w:pPr>
        <w:pStyle w:val="16"/>
        <w:snapToGrid w:val="0"/>
        <w:spacing w:line="360" w:lineRule="auto"/>
        <w:ind w:left="112"/>
        <w:contextualSpacing/>
        <w:rPr>
          <w:b w:val="0"/>
          <w:bCs w:val="0"/>
        </w:rPr>
      </w:pPr>
    </w:p>
    <w:tbl>
      <w:tblPr>
        <w:tblStyle w:val="12"/>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14:paraId="7F5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14:paraId="71BC882C">
            <w:pPr>
              <w:pStyle w:val="20"/>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14:paraId="19E7584E">
            <w:pPr>
              <w:pStyle w:val="20"/>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14:paraId="5902377B">
            <w:pPr>
              <w:pStyle w:val="20"/>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14:paraId="354F4BF3">
            <w:pPr>
              <w:pStyle w:val="20"/>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14:paraId="5087BC92">
            <w:pPr>
              <w:pStyle w:val="20"/>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14:paraId="7D975620">
            <w:pPr>
              <w:pStyle w:val="20"/>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14:paraId="688291DB">
            <w:pPr>
              <w:pStyle w:val="20"/>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14:paraId="494C0E6C">
            <w:pPr>
              <w:pStyle w:val="20"/>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14:paraId="25B51C8C">
            <w:pPr>
              <w:pStyle w:val="20"/>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14:paraId="3C6EDEC7">
            <w:pPr>
              <w:pStyle w:val="20"/>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14:paraId="730B786D">
            <w:pPr>
              <w:pStyle w:val="20"/>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14:paraId="4769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14:paraId="722E35AD">
            <w:pPr>
              <w:pStyle w:val="20"/>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14:paraId="0A982A85">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182980B3">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5EDDF15">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28BDE0E0">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6FEC5BB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3B8F33E">
            <w:pPr>
              <w:pStyle w:val="20"/>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E0DF5E6">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892AACA">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3C2ACC6F">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4BE4A1E5">
            <w:pPr>
              <w:snapToGrid w:val="0"/>
              <w:spacing w:before="0" w:beforeAutospacing="0" w:after="0" w:afterAutospacing="0" w:line="360" w:lineRule="auto"/>
              <w:ind w:left="0" w:right="0"/>
              <w:contextualSpacing/>
              <w:rPr>
                <w:rFonts w:hint="default"/>
              </w:rPr>
            </w:pPr>
          </w:p>
        </w:tc>
      </w:tr>
      <w:tr w14:paraId="0794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2094302">
            <w:pPr>
              <w:pStyle w:val="20"/>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14:paraId="40D9FFA3">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66397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29176F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55C2E6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21851AF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9122D10">
            <w:pPr>
              <w:pStyle w:val="20"/>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6F4362">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6DDD9899">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A71CDCD">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39E9E98">
            <w:pPr>
              <w:snapToGrid w:val="0"/>
              <w:spacing w:before="0" w:beforeAutospacing="0" w:after="0" w:afterAutospacing="0" w:line="360" w:lineRule="auto"/>
              <w:ind w:left="0" w:right="0"/>
              <w:contextualSpacing/>
              <w:rPr>
                <w:rFonts w:hint="default"/>
              </w:rPr>
            </w:pPr>
          </w:p>
        </w:tc>
      </w:tr>
      <w:tr w14:paraId="021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5CFDFE1E">
            <w:pPr>
              <w:pStyle w:val="20"/>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14:paraId="6B59591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70F664C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497B502">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4A60F0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7466330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DEC637C">
            <w:pPr>
              <w:pStyle w:val="20"/>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A5EE029">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B2E97EC">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01912E8">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31994F62">
            <w:pPr>
              <w:snapToGrid w:val="0"/>
              <w:spacing w:before="0" w:beforeAutospacing="0" w:after="0" w:afterAutospacing="0" w:line="360" w:lineRule="auto"/>
              <w:ind w:left="0" w:right="0"/>
              <w:contextualSpacing/>
              <w:rPr>
                <w:rFonts w:hint="default"/>
              </w:rPr>
            </w:pPr>
          </w:p>
        </w:tc>
      </w:tr>
      <w:tr w14:paraId="57B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6AFD0B4E">
            <w:pPr>
              <w:pStyle w:val="20"/>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14:paraId="1E1C27B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421FF2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39AD13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1981D51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E9A73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19C9F386">
            <w:pPr>
              <w:pStyle w:val="20"/>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67AE3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9B3E3DB">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1F7F7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592FE9F">
            <w:pPr>
              <w:snapToGrid w:val="0"/>
              <w:spacing w:before="0" w:beforeAutospacing="0" w:after="0" w:afterAutospacing="0" w:line="360" w:lineRule="auto"/>
              <w:ind w:left="0" w:right="0"/>
              <w:contextualSpacing/>
              <w:rPr>
                <w:rFonts w:hint="default"/>
              </w:rPr>
            </w:pPr>
          </w:p>
        </w:tc>
      </w:tr>
      <w:tr w14:paraId="28C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1138A66">
            <w:pPr>
              <w:pStyle w:val="20"/>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14:paraId="614B4582">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535FFF2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60D0E16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001FBAB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DC8CE9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071CB1A7">
            <w:pPr>
              <w:pStyle w:val="20"/>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07C672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8241B4">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7DE408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A64DD5A">
            <w:pPr>
              <w:snapToGrid w:val="0"/>
              <w:spacing w:before="0" w:beforeAutospacing="0" w:after="0" w:afterAutospacing="0" w:line="360" w:lineRule="auto"/>
              <w:ind w:left="0" w:right="0"/>
              <w:contextualSpacing/>
              <w:rPr>
                <w:rFonts w:hint="default"/>
              </w:rPr>
            </w:pPr>
          </w:p>
        </w:tc>
      </w:tr>
      <w:tr w14:paraId="5B9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CD69F68">
            <w:pPr>
              <w:pStyle w:val="20"/>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14:paraId="60E78BF5">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2413551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200D8A4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4FB398A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473773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61676E2">
            <w:pPr>
              <w:pStyle w:val="20"/>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4A6259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4F6E7F9F">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210EF1C">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40671A3">
            <w:pPr>
              <w:snapToGrid w:val="0"/>
              <w:spacing w:before="0" w:beforeAutospacing="0" w:after="0" w:afterAutospacing="0" w:line="360" w:lineRule="auto"/>
              <w:ind w:left="0" w:right="0"/>
              <w:contextualSpacing/>
              <w:rPr>
                <w:rFonts w:hint="default"/>
              </w:rPr>
            </w:pPr>
          </w:p>
        </w:tc>
      </w:tr>
      <w:tr w14:paraId="736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49DC617">
            <w:pPr>
              <w:pStyle w:val="20"/>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14:paraId="065C9A4B">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2FD912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71BD43A">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165A57D">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0CDFDAE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460640AC">
            <w:pPr>
              <w:pStyle w:val="20"/>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F49A777">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7F3590">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C606D11">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5B203800">
            <w:pPr>
              <w:snapToGrid w:val="0"/>
              <w:spacing w:before="0" w:beforeAutospacing="0" w:after="0" w:afterAutospacing="0" w:line="360" w:lineRule="auto"/>
              <w:ind w:left="0" w:right="0"/>
              <w:contextualSpacing/>
              <w:rPr>
                <w:rFonts w:hint="default"/>
              </w:rPr>
            </w:pPr>
          </w:p>
        </w:tc>
      </w:tr>
      <w:tr w14:paraId="3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17E361DE">
            <w:pPr>
              <w:pStyle w:val="20"/>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14:paraId="0534EB88">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3051176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99C765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306CCEC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12E6F12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28800824">
            <w:pPr>
              <w:pStyle w:val="20"/>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54779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2ABA5D6">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890BFC7">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0C2A383">
            <w:pPr>
              <w:snapToGrid w:val="0"/>
              <w:spacing w:before="0" w:beforeAutospacing="0" w:after="0" w:afterAutospacing="0" w:line="360" w:lineRule="auto"/>
              <w:ind w:left="0" w:right="0"/>
              <w:contextualSpacing/>
              <w:rPr>
                <w:rFonts w:hint="default"/>
              </w:rPr>
            </w:pPr>
          </w:p>
        </w:tc>
      </w:tr>
      <w:tr w14:paraId="0CE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14:paraId="3B69ABBB">
            <w:pPr>
              <w:pStyle w:val="20"/>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14:paraId="6528EC50">
            <w:pPr>
              <w:pStyle w:val="20"/>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14:paraId="7BED7099">
            <w:pPr>
              <w:snapToGrid w:val="0"/>
              <w:spacing w:before="0" w:beforeAutospacing="0" w:after="0" w:afterAutospacing="0" w:line="360" w:lineRule="auto"/>
              <w:ind w:left="0" w:right="0"/>
              <w:contextualSpacing/>
              <w:rPr>
                <w:rFonts w:hint="default"/>
              </w:rPr>
            </w:pPr>
          </w:p>
        </w:tc>
      </w:tr>
      <w:tr w14:paraId="75C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14:paraId="46D8B47F">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14:paraId="5A6741A7">
            <w:pPr>
              <w:pStyle w:val="20"/>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14:paraId="1D347B94">
            <w:pPr>
              <w:snapToGrid w:val="0"/>
              <w:spacing w:before="0" w:beforeAutospacing="0" w:after="0" w:afterAutospacing="0" w:line="360" w:lineRule="auto"/>
              <w:ind w:left="0" w:right="0"/>
              <w:contextualSpacing/>
              <w:rPr>
                <w:rFonts w:hint="default"/>
              </w:rPr>
            </w:pPr>
          </w:p>
        </w:tc>
      </w:tr>
    </w:tbl>
    <w:p w14:paraId="0352FBF8">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14:paraId="68720FEB">
      <w:pPr>
        <w:snapToGrid w:val="0"/>
        <w:spacing w:before="13" w:line="360" w:lineRule="auto"/>
        <w:contextualSpacing/>
        <w:rPr>
          <w:rFonts w:ascii="宋体" w:hAnsi="宋体" w:cs="宋体"/>
          <w:b/>
          <w:bCs/>
          <w:sz w:val="2"/>
          <w:szCs w:val="2"/>
        </w:rPr>
      </w:pPr>
    </w:p>
    <w:p w14:paraId="434CC17A">
      <w:pPr>
        <w:pStyle w:val="21"/>
        <w:snapToGrid w:val="0"/>
        <w:spacing w:before="25" w:line="360" w:lineRule="auto"/>
        <w:contextualSpacing/>
        <w:rPr>
          <w:rFonts w:ascii="宋体" w:hAnsi="宋体" w:cs="宋体"/>
          <w:sz w:val="16"/>
          <w:szCs w:val="16"/>
          <w:lang w:eastAsia="zh-CN"/>
        </w:rPr>
      </w:pPr>
      <w:r>
        <w:rPr>
          <w:rFonts w:cs="宋体"/>
          <w:lang w:eastAsia="zh-CN"/>
        </w:rPr>
        <w:t>备注：本表可自行扩展。</w:t>
      </w:r>
    </w:p>
    <w:p w14:paraId="61211E98">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574C10C5">
      <w:pPr>
        <w:snapToGrid w:val="0"/>
        <w:spacing w:before="12" w:line="360" w:lineRule="auto"/>
        <w:contextualSpacing/>
        <w:rPr>
          <w:rFonts w:ascii="宋体" w:hAnsi="宋体" w:cs="宋体"/>
          <w:sz w:val="25"/>
          <w:szCs w:val="25"/>
          <w:lang w:eastAsia="zh-CN"/>
        </w:rPr>
      </w:pPr>
    </w:p>
    <w:p w14:paraId="4B173F1E">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14:paraId="22F18F27">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14:paraId="5978B878">
      <w:pPr>
        <w:pStyle w:val="17"/>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14:paraId="4670953C">
      <w:pPr>
        <w:snapToGrid w:val="0"/>
        <w:spacing w:before="9" w:line="360" w:lineRule="auto"/>
        <w:contextualSpacing/>
        <w:rPr>
          <w:rFonts w:ascii="宋体" w:hAnsi="宋体" w:cs="宋体"/>
          <w:b/>
          <w:bCs/>
          <w:lang w:eastAsia="zh-CN"/>
        </w:rPr>
      </w:pPr>
    </w:p>
    <w:p w14:paraId="7C4B10A3">
      <w:pPr>
        <w:pStyle w:val="16"/>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15976ED3">
      <w:pPr>
        <w:snapToGrid w:val="0"/>
        <w:spacing w:before="9" w:line="360" w:lineRule="auto"/>
        <w:contextualSpacing/>
        <w:rPr>
          <w:rFonts w:ascii="宋体" w:hAnsi="宋体" w:cs="宋体"/>
          <w:b/>
          <w:bCs/>
          <w:lang w:eastAsia="zh-CN"/>
        </w:rPr>
      </w:pPr>
    </w:p>
    <w:p w14:paraId="66DEB935">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14:paraId="05CFE56B">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14:paraId="4358D590">
      <w:pPr>
        <w:snapToGrid w:val="0"/>
        <w:spacing w:line="360" w:lineRule="auto"/>
        <w:contextualSpacing/>
        <w:rPr>
          <w:rFonts w:ascii="宋体" w:hAnsi="宋体" w:cs="宋体"/>
          <w:sz w:val="24"/>
          <w:szCs w:val="24"/>
          <w:lang w:eastAsia="zh-CN"/>
        </w:rPr>
      </w:pPr>
    </w:p>
    <w:p w14:paraId="1FB4B7F8">
      <w:pPr>
        <w:snapToGrid w:val="0"/>
        <w:spacing w:before="2" w:line="360" w:lineRule="auto"/>
        <w:contextualSpacing/>
        <w:rPr>
          <w:rFonts w:ascii="宋体" w:hAnsi="宋体" w:cs="宋体"/>
          <w:sz w:val="24"/>
          <w:szCs w:val="24"/>
          <w:lang w:eastAsia="zh-CN"/>
        </w:rPr>
      </w:pPr>
    </w:p>
    <w:p w14:paraId="14F6981A">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14:paraId="793EE9FC">
      <w:pPr>
        <w:snapToGrid w:val="0"/>
        <w:spacing w:before="10" w:line="360" w:lineRule="auto"/>
        <w:contextualSpacing/>
        <w:rPr>
          <w:rFonts w:ascii="宋体" w:hAnsi="宋体" w:cs="宋体"/>
          <w:sz w:val="14"/>
          <w:szCs w:val="14"/>
        </w:rPr>
      </w:pPr>
    </w:p>
    <w:p w14:paraId="6DF68197">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40D202">
                      <w:pPr>
                        <w:rPr>
                          <w:rFonts w:ascii="宋体" w:hAnsi="宋体" w:cs="宋体"/>
                          <w:sz w:val="20"/>
                          <w:szCs w:val="20"/>
                        </w:rPr>
                      </w:pPr>
                    </w:p>
                    <w:p w14:paraId="205F571C">
                      <w:pPr>
                        <w:rPr>
                          <w:rFonts w:ascii="宋体" w:hAnsi="宋体" w:cs="宋体"/>
                          <w:sz w:val="20"/>
                          <w:szCs w:val="20"/>
                        </w:rPr>
                      </w:pPr>
                    </w:p>
                    <w:p w14:paraId="690DF70F">
                      <w:pPr>
                        <w:rPr>
                          <w:rFonts w:ascii="宋体" w:hAnsi="宋体" w:cs="宋体"/>
                          <w:sz w:val="20"/>
                          <w:szCs w:val="20"/>
                        </w:rPr>
                      </w:pPr>
                    </w:p>
                    <w:p w14:paraId="0EBE526B">
                      <w:pPr>
                        <w:spacing w:before="4"/>
                        <w:rPr>
                          <w:rFonts w:ascii="宋体" w:hAnsi="宋体" w:cs="宋体"/>
                          <w:sz w:val="17"/>
                          <w:szCs w:val="17"/>
                        </w:rPr>
                      </w:pPr>
                    </w:p>
                    <w:p w14:paraId="3894C6C8">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96269AD">
                      <w:pPr>
                        <w:rPr>
                          <w:rFonts w:ascii="宋体" w:hAnsi="宋体" w:cs="宋体"/>
                          <w:sz w:val="20"/>
                          <w:szCs w:val="20"/>
                        </w:rPr>
                      </w:pPr>
                    </w:p>
                    <w:p w14:paraId="1BFD7EA4">
                      <w:pPr>
                        <w:rPr>
                          <w:rFonts w:ascii="宋体" w:hAnsi="宋体" w:cs="宋体"/>
                          <w:sz w:val="20"/>
                          <w:szCs w:val="20"/>
                        </w:rPr>
                      </w:pPr>
                    </w:p>
                    <w:p w14:paraId="0F8D5DCD">
                      <w:pPr>
                        <w:rPr>
                          <w:rFonts w:ascii="宋体" w:hAnsi="宋体" w:cs="宋体"/>
                          <w:sz w:val="20"/>
                          <w:szCs w:val="20"/>
                        </w:rPr>
                      </w:pPr>
                    </w:p>
                    <w:p w14:paraId="517CB657">
                      <w:pPr>
                        <w:spacing w:before="4"/>
                        <w:rPr>
                          <w:rFonts w:ascii="宋体" w:hAnsi="宋体" w:cs="宋体"/>
                          <w:sz w:val="17"/>
                          <w:szCs w:val="17"/>
                        </w:rPr>
                      </w:pPr>
                    </w:p>
                    <w:p w14:paraId="66F6B4A6">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14:paraId="382ABC16">
      <w:pPr>
        <w:snapToGrid w:val="0"/>
        <w:spacing w:line="360" w:lineRule="auto"/>
        <w:contextualSpacing/>
        <w:rPr>
          <w:rFonts w:ascii="宋体" w:hAnsi="宋体" w:cs="宋体"/>
          <w:sz w:val="20"/>
          <w:szCs w:val="20"/>
        </w:rPr>
      </w:pPr>
    </w:p>
    <w:p w14:paraId="4A40DF0C">
      <w:pPr>
        <w:snapToGrid w:val="0"/>
        <w:spacing w:line="360" w:lineRule="auto"/>
        <w:contextualSpacing/>
        <w:rPr>
          <w:rFonts w:ascii="宋体" w:hAnsi="宋体" w:cs="宋体"/>
          <w:sz w:val="20"/>
          <w:szCs w:val="20"/>
        </w:rPr>
      </w:pPr>
    </w:p>
    <w:p w14:paraId="471B442F">
      <w:pPr>
        <w:snapToGrid w:val="0"/>
        <w:spacing w:before="4" w:line="360" w:lineRule="auto"/>
        <w:contextualSpacing/>
        <w:rPr>
          <w:rFonts w:ascii="宋体" w:hAnsi="宋体" w:cs="宋体"/>
        </w:rPr>
      </w:pPr>
    </w:p>
    <w:p w14:paraId="64B50C10">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14:paraId="5582CAC3">
      <w:pPr>
        <w:snapToGrid w:val="0"/>
        <w:spacing w:line="360" w:lineRule="auto"/>
        <w:contextualSpacing/>
        <w:rPr>
          <w:rFonts w:ascii="宋体" w:hAnsi="宋体" w:cs="宋体"/>
          <w:sz w:val="24"/>
          <w:szCs w:val="24"/>
        </w:rPr>
      </w:pPr>
    </w:p>
    <w:p w14:paraId="1ACF1E3F">
      <w:pPr>
        <w:snapToGrid w:val="0"/>
        <w:spacing w:line="360" w:lineRule="auto"/>
        <w:contextualSpacing/>
        <w:rPr>
          <w:rFonts w:ascii="宋体" w:hAnsi="宋体" w:cs="宋体"/>
          <w:sz w:val="24"/>
          <w:szCs w:val="24"/>
        </w:rPr>
      </w:pPr>
    </w:p>
    <w:p w14:paraId="0D7AEF8C">
      <w:pPr>
        <w:snapToGrid w:val="0"/>
        <w:spacing w:before="11" w:line="360" w:lineRule="auto"/>
        <w:contextualSpacing/>
        <w:rPr>
          <w:rFonts w:ascii="宋体" w:hAnsi="宋体" w:cs="宋体"/>
          <w:sz w:val="19"/>
          <w:szCs w:val="19"/>
        </w:rPr>
      </w:pPr>
    </w:p>
    <w:p w14:paraId="5EDAA94E">
      <w:pPr>
        <w:pStyle w:val="4"/>
        <w:snapToGrid w:val="0"/>
        <w:spacing w:before="0" w:line="360" w:lineRule="auto"/>
        <w:contextualSpacing/>
        <w:rPr>
          <w:lang w:eastAsia="zh-CN"/>
        </w:rPr>
      </w:pPr>
      <w:r>
        <w:rPr>
          <w:spacing w:val="1"/>
          <w:lang w:eastAsia="zh-CN"/>
        </w:rPr>
        <w:t>注：身份证国徽面为正面。</w:t>
      </w:r>
    </w:p>
    <w:p w14:paraId="6D80ECE8">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14:paraId="3A5EBBF3">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14:paraId="57A1215B">
      <w:pPr>
        <w:snapToGrid w:val="0"/>
        <w:spacing w:before="7" w:line="360" w:lineRule="auto"/>
        <w:contextualSpacing/>
        <w:rPr>
          <w:rFonts w:ascii="宋体" w:hAnsi="宋体" w:cs="宋体"/>
          <w:sz w:val="24"/>
          <w:szCs w:val="24"/>
          <w:lang w:eastAsia="zh-CN"/>
        </w:rPr>
      </w:pPr>
    </w:p>
    <w:p w14:paraId="7090D3B1">
      <w:pPr>
        <w:pStyle w:val="16"/>
        <w:snapToGrid w:val="0"/>
        <w:spacing w:before="14" w:line="360" w:lineRule="auto"/>
        <w:ind w:right="215"/>
        <w:contextualSpacing/>
        <w:jc w:val="center"/>
        <w:rPr>
          <w:b w:val="0"/>
          <w:bCs w:val="0"/>
          <w:lang w:eastAsia="zh-CN"/>
        </w:rPr>
      </w:pPr>
      <w:r>
        <w:rPr>
          <w:spacing w:val="1"/>
          <w:lang w:eastAsia="zh-CN"/>
        </w:rPr>
        <w:t>自然人身份证明</w:t>
      </w:r>
    </w:p>
    <w:p w14:paraId="17C4E71A">
      <w:pPr>
        <w:snapToGrid w:val="0"/>
        <w:spacing w:before="3" w:line="360" w:lineRule="auto"/>
        <w:contextualSpacing/>
        <w:rPr>
          <w:rFonts w:ascii="宋体" w:hAnsi="宋体" w:cs="宋体"/>
          <w:b/>
          <w:bCs/>
          <w:sz w:val="34"/>
          <w:szCs w:val="34"/>
          <w:lang w:eastAsia="zh-CN"/>
        </w:rPr>
      </w:pPr>
    </w:p>
    <w:p w14:paraId="4C824D35">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14:paraId="61D4AD2E">
      <w:pPr>
        <w:snapToGrid w:val="0"/>
        <w:spacing w:before="1" w:line="360" w:lineRule="auto"/>
        <w:contextualSpacing/>
        <w:rPr>
          <w:rFonts w:ascii="Times New Roman" w:hAnsi="Times New Roman" w:eastAsia="Times New Roman"/>
          <w:sz w:val="25"/>
          <w:szCs w:val="25"/>
          <w:lang w:eastAsia="zh-CN"/>
        </w:rPr>
      </w:pPr>
    </w:p>
    <w:p w14:paraId="45E0BF0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14:paraId="2898C67B">
      <w:pPr>
        <w:snapToGrid w:val="0"/>
        <w:spacing w:before="10" w:line="360" w:lineRule="auto"/>
        <w:contextualSpacing/>
        <w:rPr>
          <w:rFonts w:ascii="Times New Roman" w:hAnsi="Times New Roman" w:eastAsia="Times New Roman"/>
          <w:sz w:val="24"/>
          <w:szCs w:val="24"/>
          <w:lang w:eastAsia="zh-CN"/>
        </w:rPr>
      </w:pPr>
    </w:p>
    <w:p w14:paraId="60A622E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14:paraId="3D228FF6">
      <w:pPr>
        <w:snapToGrid w:val="0"/>
        <w:spacing w:before="1" w:line="360" w:lineRule="auto"/>
        <w:contextualSpacing/>
        <w:rPr>
          <w:rFonts w:ascii="Times New Roman" w:hAnsi="Times New Roman" w:eastAsia="Times New Roman"/>
          <w:sz w:val="25"/>
          <w:szCs w:val="25"/>
          <w:lang w:eastAsia="zh-CN"/>
        </w:rPr>
      </w:pPr>
    </w:p>
    <w:p w14:paraId="286DD89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14:paraId="766185D6">
      <w:pPr>
        <w:snapToGrid w:val="0"/>
        <w:spacing w:before="1" w:line="360" w:lineRule="auto"/>
        <w:contextualSpacing/>
        <w:rPr>
          <w:rFonts w:ascii="Times New Roman" w:hAnsi="Times New Roman" w:eastAsia="Times New Roman"/>
          <w:sz w:val="25"/>
          <w:szCs w:val="25"/>
          <w:lang w:eastAsia="zh-CN"/>
        </w:rPr>
      </w:pPr>
    </w:p>
    <w:p w14:paraId="159EA65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14:paraId="0A016A01">
      <w:pPr>
        <w:snapToGrid w:val="0"/>
        <w:spacing w:before="11" w:line="360" w:lineRule="auto"/>
        <w:contextualSpacing/>
        <w:rPr>
          <w:rFonts w:ascii="Times New Roman" w:hAnsi="Times New Roman" w:eastAsia="Times New Roman"/>
          <w:sz w:val="24"/>
          <w:szCs w:val="24"/>
          <w:lang w:eastAsia="zh-CN"/>
        </w:rPr>
      </w:pPr>
    </w:p>
    <w:p w14:paraId="336F2995">
      <w:pPr>
        <w:pStyle w:val="4"/>
        <w:snapToGrid w:val="0"/>
        <w:spacing w:before="26" w:line="360" w:lineRule="auto"/>
        <w:ind w:left="106" w:firstLine="184"/>
        <w:contextualSpacing/>
      </w:pPr>
      <w:r>
        <w:rPr>
          <w:spacing w:val="2"/>
        </w:rPr>
        <w:t>特此证明。</w:t>
      </w:r>
    </w:p>
    <w:p w14:paraId="1B1ABF31">
      <w:pPr>
        <w:snapToGrid w:val="0"/>
        <w:spacing w:before="11" w:line="360" w:lineRule="auto"/>
        <w:contextualSpacing/>
        <w:rPr>
          <w:rFonts w:ascii="宋体" w:hAnsi="宋体" w:cs="宋体"/>
          <w:sz w:val="29"/>
          <w:szCs w:val="29"/>
        </w:rPr>
      </w:pPr>
    </w:p>
    <w:p w14:paraId="032F766E">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976DB6B">
                      <w:pPr>
                        <w:rPr>
                          <w:rFonts w:ascii="宋体" w:hAnsi="宋体" w:cs="宋体"/>
                          <w:sz w:val="20"/>
                          <w:szCs w:val="20"/>
                        </w:rPr>
                      </w:pPr>
                    </w:p>
                    <w:p w14:paraId="31F238A2">
                      <w:pPr>
                        <w:rPr>
                          <w:rFonts w:ascii="宋体" w:hAnsi="宋体" w:cs="宋体"/>
                          <w:sz w:val="20"/>
                          <w:szCs w:val="20"/>
                        </w:rPr>
                      </w:pPr>
                    </w:p>
                    <w:p w14:paraId="38D52546">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7E3B4">
                      <w:pPr>
                        <w:rPr>
                          <w:rFonts w:ascii="宋体" w:hAnsi="宋体" w:cs="宋体"/>
                          <w:sz w:val="20"/>
                          <w:szCs w:val="20"/>
                        </w:rPr>
                      </w:pPr>
                    </w:p>
                    <w:p w14:paraId="498AFA6D">
                      <w:pPr>
                        <w:rPr>
                          <w:rFonts w:ascii="宋体" w:hAnsi="宋体" w:cs="宋体"/>
                          <w:sz w:val="20"/>
                          <w:szCs w:val="20"/>
                        </w:rPr>
                      </w:pPr>
                    </w:p>
                    <w:p w14:paraId="6A80934E">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14:paraId="55423090">
      <w:pPr>
        <w:snapToGrid w:val="0"/>
        <w:spacing w:line="360" w:lineRule="auto"/>
        <w:contextualSpacing/>
        <w:rPr>
          <w:rFonts w:ascii="宋体" w:hAnsi="宋体" w:cs="宋体"/>
          <w:sz w:val="24"/>
          <w:szCs w:val="24"/>
        </w:rPr>
      </w:pPr>
    </w:p>
    <w:p w14:paraId="7C3CFC08">
      <w:pPr>
        <w:snapToGrid w:val="0"/>
        <w:spacing w:before="2" w:line="360" w:lineRule="auto"/>
        <w:contextualSpacing/>
        <w:rPr>
          <w:rFonts w:ascii="宋体" w:hAnsi="宋体" w:cs="宋体"/>
          <w:sz w:val="24"/>
          <w:szCs w:val="24"/>
        </w:rPr>
      </w:pPr>
    </w:p>
    <w:p w14:paraId="62D4435E">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14:paraId="3AD8A496">
      <w:pPr>
        <w:snapToGrid w:val="0"/>
        <w:spacing w:line="360" w:lineRule="auto"/>
        <w:contextualSpacing/>
        <w:rPr>
          <w:rFonts w:ascii="宋体" w:hAnsi="宋体" w:cs="宋体"/>
          <w:sz w:val="20"/>
          <w:szCs w:val="20"/>
          <w:lang w:eastAsia="zh-CN"/>
        </w:rPr>
      </w:pPr>
    </w:p>
    <w:p w14:paraId="6542FBE6">
      <w:pPr>
        <w:snapToGrid w:val="0"/>
        <w:spacing w:line="360" w:lineRule="auto"/>
        <w:contextualSpacing/>
        <w:rPr>
          <w:rFonts w:ascii="宋体" w:hAnsi="宋体" w:cs="宋体"/>
          <w:sz w:val="20"/>
          <w:szCs w:val="20"/>
          <w:lang w:eastAsia="zh-CN"/>
        </w:rPr>
      </w:pPr>
    </w:p>
    <w:p w14:paraId="73D0832A">
      <w:pPr>
        <w:snapToGrid w:val="0"/>
        <w:spacing w:line="360" w:lineRule="auto"/>
        <w:contextualSpacing/>
        <w:rPr>
          <w:rFonts w:ascii="宋体" w:hAnsi="宋体" w:cs="宋体"/>
          <w:sz w:val="20"/>
          <w:szCs w:val="20"/>
          <w:lang w:eastAsia="zh-CN"/>
        </w:rPr>
      </w:pPr>
    </w:p>
    <w:p w14:paraId="0A96FC0B">
      <w:pPr>
        <w:snapToGrid w:val="0"/>
        <w:spacing w:line="360" w:lineRule="auto"/>
        <w:contextualSpacing/>
        <w:rPr>
          <w:rFonts w:ascii="宋体" w:hAnsi="宋体" w:cs="宋体"/>
          <w:sz w:val="21"/>
          <w:szCs w:val="21"/>
          <w:lang w:eastAsia="zh-CN"/>
        </w:rPr>
      </w:pPr>
    </w:p>
    <w:p w14:paraId="60AFC7A9">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14:paraId="7C2C9ED5">
      <w:pPr>
        <w:snapToGrid w:val="0"/>
        <w:spacing w:line="360" w:lineRule="auto"/>
        <w:contextualSpacing/>
        <w:rPr>
          <w:lang w:eastAsia="zh-CN"/>
        </w:rPr>
        <w:sectPr>
          <w:pgSz w:w="11910" w:h="16840"/>
          <w:pgMar w:top="1580" w:right="1520" w:bottom="1160" w:left="1680" w:header="0" w:footer="980" w:gutter="0"/>
          <w:cols w:space="720" w:num="1"/>
        </w:sectPr>
      </w:pPr>
    </w:p>
    <w:p w14:paraId="28388860">
      <w:pPr>
        <w:pStyle w:val="17"/>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14:paraId="028B014C">
      <w:pPr>
        <w:snapToGrid w:val="0"/>
        <w:spacing w:line="360" w:lineRule="auto"/>
        <w:contextualSpacing/>
        <w:rPr>
          <w:rFonts w:ascii="宋体" w:hAnsi="宋体" w:cs="宋体"/>
          <w:b/>
          <w:bCs/>
          <w:sz w:val="24"/>
          <w:szCs w:val="24"/>
          <w:lang w:eastAsia="zh-CN"/>
        </w:rPr>
      </w:pPr>
    </w:p>
    <w:p w14:paraId="7D8FFD6D">
      <w:pPr>
        <w:snapToGrid w:val="0"/>
        <w:spacing w:before="10" w:line="360" w:lineRule="auto"/>
        <w:contextualSpacing/>
        <w:rPr>
          <w:rFonts w:ascii="宋体" w:hAnsi="宋体" w:cs="宋体"/>
          <w:b/>
          <w:bCs/>
          <w:sz w:val="23"/>
          <w:szCs w:val="23"/>
          <w:lang w:eastAsia="zh-CN"/>
        </w:rPr>
      </w:pPr>
    </w:p>
    <w:p w14:paraId="45A7552E">
      <w:pPr>
        <w:pStyle w:val="4"/>
        <w:snapToGrid w:val="0"/>
        <w:spacing w:before="0" w:line="360" w:lineRule="auto"/>
        <w:contextualSpacing/>
        <w:rPr>
          <w:lang w:eastAsia="zh-CN"/>
        </w:rPr>
      </w:pPr>
      <w:r>
        <w:rPr>
          <w:spacing w:val="1"/>
          <w:lang w:eastAsia="zh-CN"/>
        </w:rPr>
        <w:t>致：织金县人民医院</w:t>
      </w:r>
    </w:p>
    <w:p w14:paraId="5EF8154B">
      <w:pPr>
        <w:snapToGrid w:val="0"/>
        <w:spacing w:before="8" w:line="360" w:lineRule="auto"/>
        <w:contextualSpacing/>
        <w:rPr>
          <w:rFonts w:ascii="宋体" w:hAnsi="宋体" w:cs="宋体"/>
          <w:sz w:val="33"/>
          <w:szCs w:val="33"/>
          <w:lang w:eastAsia="zh-CN"/>
        </w:rPr>
      </w:pPr>
      <w:r>
        <w:rPr>
          <w:lang w:eastAsia="zh-CN"/>
        </w:rPr>
        <w:br w:type="column"/>
      </w:r>
    </w:p>
    <w:p w14:paraId="76E65A7B">
      <w:pPr>
        <w:pStyle w:val="16"/>
        <w:snapToGrid w:val="0"/>
        <w:spacing w:line="360" w:lineRule="auto"/>
        <w:ind w:left="101"/>
        <w:contextualSpacing/>
        <w:rPr>
          <w:b w:val="0"/>
          <w:bCs w:val="0"/>
          <w:lang w:eastAsia="zh-CN"/>
        </w:rPr>
      </w:pPr>
      <w:r>
        <w:rPr>
          <w:spacing w:val="2"/>
          <w:lang w:eastAsia="zh-CN"/>
        </w:rPr>
        <w:t>法定代表人授权委托书</w:t>
      </w:r>
    </w:p>
    <w:p w14:paraId="7ECDE0CE">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14:paraId="446DEB61">
      <w:pPr>
        <w:snapToGrid w:val="0"/>
        <w:spacing w:before="1" w:line="360" w:lineRule="auto"/>
        <w:contextualSpacing/>
        <w:rPr>
          <w:rFonts w:ascii="宋体" w:hAnsi="宋体" w:cs="宋体"/>
          <w:b/>
          <w:bCs/>
          <w:sz w:val="9"/>
          <w:szCs w:val="9"/>
          <w:lang w:eastAsia="zh-CN"/>
        </w:rPr>
      </w:pPr>
    </w:p>
    <w:p w14:paraId="353E7A9F">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14:paraId="43058BFA">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5A7455D">
                      <w:pPr>
                        <w:rPr>
                          <w:rFonts w:ascii="宋体" w:hAnsi="宋体" w:cs="宋体"/>
                          <w:sz w:val="20"/>
                          <w:szCs w:val="20"/>
                        </w:rPr>
                      </w:pPr>
                    </w:p>
                    <w:p w14:paraId="12457A07">
                      <w:pPr>
                        <w:spacing w:before="13"/>
                        <w:rPr>
                          <w:rFonts w:ascii="宋体" w:hAnsi="宋体" w:cs="宋体"/>
                          <w:sz w:val="17"/>
                          <w:szCs w:val="17"/>
                        </w:rPr>
                      </w:pPr>
                    </w:p>
                    <w:p w14:paraId="58913FB0">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C4D377">
                      <w:pPr>
                        <w:rPr>
                          <w:rFonts w:ascii="宋体" w:hAnsi="宋体" w:cs="宋体"/>
                          <w:sz w:val="20"/>
                          <w:szCs w:val="20"/>
                        </w:rPr>
                      </w:pPr>
                    </w:p>
                    <w:p w14:paraId="105BE769">
                      <w:pPr>
                        <w:spacing w:before="9"/>
                        <w:rPr>
                          <w:rFonts w:ascii="宋体" w:hAnsi="宋体" w:cs="宋体"/>
                          <w:sz w:val="24"/>
                          <w:szCs w:val="24"/>
                        </w:rPr>
                      </w:pPr>
                    </w:p>
                    <w:p w14:paraId="6A9D2D90">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145057C">
                      <w:pPr>
                        <w:rPr>
                          <w:rFonts w:ascii="宋体" w:hAnsi="宋体" w:cs="宋体"/>
                          <w:sz w:val="20"/>
                          <w:szCs w:val="20"/>
                        </w:rPr>
                      </w:pPr>
                    </w:p>
                    <w:p w14:paraId="3EE4D9AF">
                      <w:pPr>
                        <w:spacing w:before="13"/>
                        <w:rPr>
                          <w:rFonts w:ascii="宋体" w:hAnsi="宋体" w:cs="宋体"/>
                          <w:sz w:val="17"/>
                          <w:szCs w:val="17"/>
                        </w:rPr>
                      </w:pPr>
                    </w:p>
                    <w:p w14:paraId="03D2BD30">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1008C4">
                      <w:pPr>
                        <w:rPr>
                          <w:rFonts w:ascii="宋体" w:hAnsi="宋体" w:cs="宋体"/>
                          <w:sz w:val="20"/>
                          <w:szCs w:val="20"/>
                        </w:rPr>
                      </w:pPr>
                    </w:p>
                    <w:p w14:paraId="0B2FB83B">
                      <w:pPr>
                        <w:spacing w:before="9"/>
                        <w:rPr>
                          <w:rFonts w:ascii="宋体" w:hAnsi="宋体" w:cs="宋体"/>
                          <w:sz w:val="24"/>
                          <w:szCs w:val="24"/>
                        </w:rPr>
                      </w:pPr>
                    </w:p>
                    <w:p w14:paraId="0DDC6674">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597C0C48">
      <w:pPr>
        <w:snapToGrid w:val="0"/>
        <w:spacing w:line="360" w:lineRule="auto"/>
        <w:contextualSpacing/>
        <w:rPr>
          <w:rFonts w:ascii="宋体" w:hAnsi="宋体" w:cs="宋体"/>
          <w:sz w:val="20"/>
          <w:szCs w:val="20"/>
          <w:lang w:eastAsia="zh-CN"/>
        </w:rPr>
      </w:pPr>
    </w:p>
    <w:p w14:paraId="1DE2EDFA">
      <w:pPr>
        <w:snapToGrid w:val="0"/>
        <w:spacing w:line="360" w:lineRule="auto"/>
        <w:contextualSpacing/>
        <w:rPr>
          <w:rFonts w:ascii="宋体" w:hAnsi="宋体" w:cs="宋体"/>
          <w:sz w:val="20"/>
          <w:szCs w:val="20"/>
          <w:lang w:eastAsia="zh-CN"/>
        </w:rPr>
      </w:pPr>
    </w:p>
    <w:p w14:paraId="0B3E3E42">
      <w:pPr>
        <w:snapToGrid w:val="0"/>
        <w:spacing w:line="360" w:lineRule="auto"/>
        <w:contextualSpacing/>
        <w:rPr>
          <w:rFonts w:ascii="宋体" w:hAnsi="宋体" w:cs="宋体"/>
          <w:sz w:val="20"/>
          <w:szCs w:val="20"/>
          <w:lang w:eastAsia="zh-CN"/>
        </w:rPr>
      </w:pPr>
    </w:p>
    <w:p w14:paraId="75759D4C">
      <w:pPr>
        <w:snapToGrid w:val="0"/>
        <w:spacing w:line="360" w:lineRule="auto"/>
        <w:contextualSpacing/>
        <w:rPr>
          <w:rFonts w:ascii="宋体" w:hAnsi="宋体" w:cs="宋体"/>
          <w:sz w:val="20"/>
          <w:szCs w:val="20"/>
          <w:lang w:eastAsia="zh-CN"/>
        </w:rPr>
      </w:pPr>
    </w:p>
    <w:p w14:paraId="74EFCD25">
      <w:pPr>
        <w:snapToGrid w:val="0"/>
        <w:spacing w:line="360" w:lineRule="auto"/>
        <w:contextualSpacing/>
        <w:rPr>
          <w:rFonts w:ascii="宋体" w:hAnsi="宋体" w:cs="宋体"/>
          <w:sz w:val="20"/>
          <w:szCs w:val="20"/>
          <w:lang w:eastAsia="zh-CN"/>
        </w:rPr>
      </w:pPr>
    </w:p>
    <w:p w14:paraId="20D282F0">
      <w:pPr>
        <w:snapToGrid w:val="0"/>
        <w:spacing w:line="360" w:lineRule="auto"/>
        <w:contextualSpacing/>
        <w:rPr>
          <w:rFonts w:ascii="宋体" w:hAnsi="宋体" w:cs="宋体"/>
          <w:sz w:val="20"/>
          <w:szCs w:val="20"/>
          <w:lang w:eastAsia="zh-CN"/>
        </w:rPr>
      </w:pPr>
    </w:p>
    <w:p w14:paraId="67444F44">
      <w:pPr>
        <w:snapToGrid w:val="0"/>
        <w:spacing w:line="360" w:lineRule="auto"/>
        <w:contextualSpacing/>
        <w:rPr>
          <w:rFonts w:ascii="宋体" w:hAnsi="宋体" w:cs="宋体"/>
          <w:sz w:val="20"/>
          <w:szCs w:val="20"/>
          <w:lang w:eastAsia="zh-CN"/>
        </w:rPr>
      </w:pPr>
    </w:p>
    <w:p w14:paraId="69202B29">
      <w:pPr>
        <w:snapToGrid w:val="0"/>
        <w:spacing w:line="360" w:lineRule="auto"/>
        <w:contextualSpacing/>
        <w:rPr>
          <w:rFonts w:ascii="宋体" w:hAnsi="宋体" w:cs="宋体"/>
          <w:sz w:val="20"/>
          <w:szCs w:val="20"/>
          <w:lang w:eastAsia="zh-CN"/>
        </w:rPr>
      </w:pPr>
    </w:p>
    <w:p w14:paraId="689CBDE8">
      <w:pPr>
        <w:snapToGrid w:val="0"/>
        <w:spacing w:line="360" w:lineRule="auto"/>
        <w:contextualSpacing/>
        <w:rPr>
          <w:rFonts w:ascii="宋体" w:hAnsi="宋体" w:cs="宋体"/>
          <w:sz w:val="20"/>
          <w:szCs w:val="20"/>
          <w:lang w:eastAsia="zh-CN"/>
        </w:rPr>
      </w:pPr>
    </w:p>
    <w:p w14:paraId="0CA1FE2F">
      <w:pPr>
        <w:snapToGrid w:val="0"/>
        <w:spacing w:line="360" w:lineRule="auto"/>
        <w:contextualSpacing/>
        <w:rPr>
          <w:rFonts w:ascii="宋体" w:hAnsi="宋体" w:cs="宋体"/>
          <w:sz w:val="20"/>
          <w:szCs w:val="20"/>
          <w:lang w:eastAsia="zh-CN"/>
        </w:rPr>
      </w:pPr>
    </w:p>
    <w:p w14:paraId="43E612E6">
      <w:pPr>
        <w:snapToGrid w:val="0"/>
        <w:spacing w:before="1" w:line="360" w:lineRule="auto"/>
        <w:contextualSpacing/>
        <w:rPr>
          <w:rFonts w:ascii="Times New Roman" w:hAnsi="Times New Roman" w:eastAsia="Times New Roman"/>
          <w:sz w:val="18"/>
          <w:szCs w:val="18"/>
          <w:lang w:eastAsia="zh-CN"/>
        </w:rPr>
      </w:pPr>
    </w:p>
    <w:p w14:paraId="7C7EB0A9">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14:paraId="2323752C">
      <w:pPr>
        <w:snapToGrid w:val="0"/>
        <w:spacing w:before="10" w:line="360" w:lineRule="auto"/>
        <w:contextualSpacing/>
        <w:rPr>
          <w:rFonts w:ascii="宋体" w:hAnsi="宋体" w:cs="宋体"/>
          <w:sz w:val="16"/>
          <w:szCs w:val="16"/>
          <w:lang w:eastAsia="zh-CN"/>
        </w:rPr>
      </w:pPr>
    </w:p>
    <w:p w14:paraId="085D29DA">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14:paraId="4A3C2FE7">
      <w:pPr>
        <w:snapToGrid w:val="0"/>
        <w:spacing w:before="12" w:line="360" w:lineRule="auto"/>
        <w:contextualSpacing/>
        <w:rPr>
          <w:rFonts w:ascii="宋体" w:hAnsi="宋体" w:cs="宋体"/>
          <w:sz w:val="16"/>
          <w:szCs w:val="16"/>
          <w:lang w:eastAsia="zh-CN"/>
        </w:rPr>
      </w:pPr>
    </w:p>
    <w:p w14:paraId="0307A95A">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594223E2">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0134727D">
      <w:pPr>
        <w:snapToGrid w:val="0"/>
        <w:spacing w:line="360" w:lineRule="auto"/>
        <w:contextualSpacing/>
        <w:rPr>
          <w:lang w:eastAsia="zh-CN"/>
        </w:rPr>
        <w:sectPr>
          <w:type w:val="continuous"/>
          <w:pgSz w:w="11910" w:h="16840"/>
          <w:pgMar w:top="1420" w:right="1220" w:bottom="1360" w:left="1260" w:header="720" w:footer="720" w:gutter="0"/>
          <w:cols w:space="720" w:num="1"/>
        </w:sectPr>
      </w:pPr>
    </w:p>
    <w:p w14:paraId="433D9E7C">
      <w:pPr>
        <w:pStyle w:val="17"/>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14:paraId="5A995B92">
      <w:pPr>
        <w:snapToGrid w:val="0"/>
        <w:spacing w:line="360" w:lineRule="auto"/>
        <w:contextualSpacing/>
        <w:rPr>
          <w:rFonts w:ascii="宋体" w:hAnsi="宋体" w:cs="宋体"/>
          <w:b/>
          <w:bCs/>
          <w:sz w:val="27"/>
          <w:szCs w:val="27"/>
          <w:lang w:eastAsia="zh-CN"/>
        </w:rPr>
      </w:pPr>
      <w:r>
        <w:rPr>
          <w:lang w:eastAsia="zh-CN"/>
        </w:rPr>
        <w:br w:type="column"/>
      </w:r>
    </w:p>
    <w:p w14:paraId="2421C6BF">
      <w:pPr>
        <w:pStyle w:val="16"/>
        <w:snapToGrid w:val="0"/>
        <w:spacing w:line="360" w:lineRule="auto"/>
        <w:ind w:left="221"/>
        <w:contextualSpacing/>
        <w:rPr>
          <w:b w:val="0"/>
          <w:bCs w:val="0"/>
          <w:lang w:eastAsia="zh-CN"/>
        </w:rPr>
      </w:pPr>
      <w:r>
        <w:rPr>
          <w:spacing w:val="2"/>
          <w:lang w:eastAsia="zh-CN"/>
        </w:rPr>
        <w:t>投标产品技术参数偏离表</w:t>
      </w:r>
    </w:p>
    <w:p w14:paraId="2739D239">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14:paraId="4F9DDB68">
      <w:pPr>
        <w:snapToGrid w:val="0"/>
        <w:spacing w:line="360" w:lineRule="auto"/>
        <w:contextualSpacing/>
        <w:rPr>
          <w:rFonts w:ascii="宋体" w:hAnsi="宋体" w:cs="宋体"/>
          <w:b/>
          <w:bCs/>
          <w:sz w:val="20"/>
          <w:szCs w:val="20"/>
          <w:lang w:eastAsia="zh-CN"/>
        </w:rPr>
      </w:pPr>
    </w:p>
    <w:p w14:paraId="1F76C8A4">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14:paraId="5707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A7475F4">
            <w:pPr>
              <w:pStyle w:val="20"/>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14:paraId="0689BEFF">
            <w:pPr>
              <w:pStyle w:val="20"/>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14:paraId="078218CF">
            <w:pPr>
              <w:pStyle w:val="20"/>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14:paraId="192A1F0F">
            <w:pPr>
              <w:pStyle w:val="20"/>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14:paraId="4EA588D5">
            <w:pPr>
              <w:pStyle w:val="20"/>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14:paraId="4187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2F5161D">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1A11B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03DD1F5A">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414F4F1">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9A024CD">
            <w:pPr>
              <w:snapToGrid w:val="0"/>
              <w:spacing w:before="0" w:beforeAutospacing="0" w:after="0" w:afterAutospacing="0" w:line="360" w:lineRule="auto"/>
              <w:ind w:left="0" w:right="0"/>
              <w:contextualSpacing/>
              <w:rPr>
                <w:rFonts w:hint="default"/>
              </w:rPr>
            </w:pPr>
          </w:p>
        </w:tc>
      </w:tr>
      <w:tr w14:paraId="1497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F73B803">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3ACAF5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8307DF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0DBA9B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262A8133">
            <w:pPr>
              <w:snapToGrid w:val="0"/>
              <w:spacing w:before="0" w:beforeAutospacing="0" w:after="0" w:afterAutospacing="0" w:line="360" w:lineRule="auto"/>
              <w:ind w:left="0" w:right="0"/>
              <w:contextualSpacing/>
              <w:rPr>
                <w:rFonts w:hint="default"/>
              </w:rPr>
            </w:pPr>
          </w:p>
        </w:tc>
      </w:tr>
      <w:tr w14:paraId="6D6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778570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3C7989A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838882E">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2F6EE7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C0BC1D0">
            <w:pPr>
              <w:snapToGrid w:val="0"/>
              <w:spacing w:before="0" w:beforeAutospacing="0" w:after="0" w:afterAutospacing="0" w:line="360" w:lineRule="auto"/>
              <w:ind w:left="0" w:right="0"/>
              <w:contextualSpacing/>
              <w:rPr>
                <w:rFonts w:hint="default"/>
              </w:rPr>
            </w:pPr>
          </w:p>
        </w:tc>
      </w:tr>
      <w:tr w14:paraId="1EB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FCEAB82">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D6F3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697996D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9A7AE1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520D6A6F">
            <w:pPr>
              <w:snapToGrid w:val="0"/>
              <w:spacing w:before="0" w:beforeAutospacing="0" w:after="0" w:afterAutospacing="0" w:line="360" w:lineRule="auto"/>
              <w:ind w:left="0" w:right="0"/>
              <w:contextualSpacing/>
              <w:rPr>
                <w:rFonts w:hint="default"/>
              </w:rPr>
            </w:pPr>
          </w:p>
        </w:tc>
      </w:tr>
      <w:tr w14:paraId="769E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AC6BD6B">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0C4BB1E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2896CE58">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710F8315">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A9B93FB">
            <w:pPr>
              <w:snapToGrid w:val="0"/>
              <w:spacing w:before="0" w:beforeAutospacing="0" w:after="0" w:afterAutospacing="0" w:line="360" w:lineRule="auto"/>
              <w:ind w:left="0" w:right="0"/>
              <w:contextualSpacing/>
              <w:rPr>
                <w:rFonts w:hint="default"/>
              </w:rPr>
            </w:pPr>
          </w:p>
        </w:tc>
      </w:tr>
      <w:tr w14:paraId="715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5002186">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4B795F8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704531C9">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4367D2A3">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75F08D2">
            <w:pPr>
              <w:snapToGrid w:val="0"/>
              <w:spacing w:before="0" w:beforeAutospacing="0" w:after="0" w:afterAutospacing="0" w:line="360" w:lineRule="auto"/>
              <w:ind w:left="0" w:right="0"/>
              <w:contextualSpacing/>
              <w:rPr>
                <w:rFonts w:hint="default"/>
              </w:rPr>
            </w:pPr>
          </w:p>
        </w:tc>
      </w:tr>
      <w:tr w14:paraId="276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9BC3470">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5BD1A7BE">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CC26C4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B3EC17">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64BD8F9">
            <w:pPr>
              <w:snapToGrid w:val="0"/>
              <w:spacing w:before="0" w:beforeAutospacing="0" w:after="0" w:afterAutospacing="0" w:line="360" w:lineRule="auto"/>
              <w:ind w:left="0" w:right="0"/>
              <w:contextualSpacing/>
              <w:rPr>
                <w:rFonts w:hint="default"/>
              </w:rPr>
            </w:pPr>
          </w:p>
        </w:tc>
      </w:tr>
      <w:tr w14:paraId="2E70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126E57F">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C880C10">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A210257">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8FBED4">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314565F">
            <w:pPr>
              <w:snapToGrid w:val="0"/>
              <w:spacing w:before="0" w:beforeAutospacing="0" w:after="0" w:afterAutospacing="0" w:line="360" w:lineRule="auto"/>
              <w:ind w:left="0" w:right="0"/>
              <w:contextualSpacing/>
              <w:rPr>
                <w:rFonts w:hint="default"/>
              </w:rPr>
            </w:pPr>
          </w:p>
        </w:tc>
      </w:tr>
      <w:tr w14:paraId="027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653C831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EFD3774">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D82DA9D">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80069DD">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175B0551">
            <w:pPr>
              <w:snapToGrid w:val="0"/>
              <w:spacing w:before="0" w:beforeAutospacing="0" w:after="0" w:afterAutospacing="0" w:line="360" w:lineRule="auto"/>
              <w:ind w:left="0" w:right="0"/>
              <w:contextualSpacing/>
              <w:rPr>
                <w:rFonts w:hint="default"/>
              </w:rPr>
            </w:pPr>
          </w:p>
        </w:tc>
      </w:tr>
      <w:tr w14:paraId="47B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07962FAA">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144A8FA">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48DBBBB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754169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73890583">
            <w:pPr>
              <w:snapToGrid w:val="0"/>
              <w:spacing w:before="0" w:beforeAutospacing="0" w:after="0" w:afterAutospacing="0" w:line="360" w:lineRule="auto"/>
              <w:ind w:left="0" w:right="0"/>
              <w:contextualSpacing/>
              <w:rPr>
                <w:rFonts w:hint="default"/>
              </w:rPr>
            </w:pPr>
          </w:p>
        </w:tc>
      </w:tr>
    </w:tbl>
    <w:p w14:paraId="22DBB169">
      <w:pPr>
        <w:snapToGrid w:val="0"/>
        <w:spacing w:before="1" w:line="360" w:lineRule="auto"/>
        <w:contextualSpacing/>
        <w:rPr>
          <w:rFonts w:ascii="宋体" w:hAnsi="宋体" w:cs="宋体"/>
          <w:b/>
          <w:bCs/>
          <w:sz w:val="26"/>
          <w:szCs w:val="26"/>
        </w:rPr>
      </w:pPr>
    </w:p>
    <w:p w14:paraId="686BD1E6">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14:paraId="1E70F89A">
      <w:pPr>
        <w:snapToGrid w:val="0"/>
        <w:spacing w:line="360" w:lineRule="auto"/>
        <w:contextualSpacing/>
        <w:rPr>
          <w:rFonts w:ascii="宋体" w:hAnsi="宋体" w:cs="宋体"/>
          <w:sz w:val="24"/>
          <w:szCs w:val="24"/>
          <w:lang w:eastAsia="zh-CN"/>
        </w:rPr>
      </w:pPr>
    </w:p>
    <w:p w14:paraId="458ED681">
      <w:pPr>
        <w:snapToGrid w:val="0"/>
        <w:spacing w:before="4" w:line="360" w:lineRule="auto"/>
        <w:contextualSpacing/>
        <w:rPr>
          <w:rFonts w:ascii="宋体" w:hAnsi="宋体" w:cs="宋体"/>
          <w:sz w:val="23"/>
          <w:szCs w:val="23"/>
          <w:lang w:eastAsia="zh-CN"/>
        </w:rPr>
      </w:pPr>
    </w:p>
    <w:p w14:paraId="5DE798A4">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14:paraId="2546464E">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14:paraId="43E86AAB">
      <w:pPr>
        <w:snapToGrid w:val="0"/>
        <w:spacing w:line="360" w:lineRule="auto"/>
        <w:contextualSpacing/>
        <w:rPr>
          <w:lang w:eastAsia="zh-CN"/>
        </w:rPr>
        <w:sectPr>
          <w:type w:val="continuous"/>
          <w:pgSz w:w="11910" w:h="16840"/>
          <w:pgMar w:top="1420" w:right="1200" w:bottom="1360" w:left="1140" w:header="720" w:footer="720" w:gutter="0"/>
          <w:cols w:space="720" w:num="1"/>
        </w:sectPr>
      </w:pPr>
    </w:p>
    <w:p w14:paraId="12C21EDF">
      <w:pPr>
        <w:pStyle w:val="17"/>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14:paraId="586E0A19">
      <w:pPr>
        <w:snapToGrid w:val="0"/>
        <w:spacing w:line="360" w:lineRule="auto"/>
        <w:contextualSpacing/>
        <w:rPr>
          <w:rFonts w:ascii="宋体" w:hAnsi="宋体" w:cs="宋体"/>
          <w:b/>
          <w:bCs/>
          <w:sz w:val="24"/>
          <w:szCs w:val="24"/>
          <w:lang w:eastAsia="zh-CN"/>
        </w:rPr>
      </w:pPr>
    </w:p>
    <w:p w14:paraId="209A92C7">
      <w:pPr>
        <w:snapToGrid w:val="0"/>
        <w:spacing w:before="4" w:line="360" w:lineRule="auto"/>
        <w:contextualSpacing/>
        <w:rPr>
          <w:rFonts w:ascii="宋体" w:hAnsi="宋体" w:cs="宋体"/>
          <w:b/>
          <w:bCs/>
          <w:sz w:val="20"/>
          <w:szCs w:val="20"/>
          <w:lang w:eastAsia="zh-CN"/>
        </w:rPr>
      </w:pPr>
    </w:p>
    <w:p w14:paraId="2AED56F7">
      <w:pPr>
        <w:pStyle w:val="16"/>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14:paraId="500C406E">
      <w:pPr>
        <w:snapToGrid w:val="0"/>
        <w:spacing w:line="360" w:lineRule="auto"/>
        <w:contextualSpacing/>
        <w:rPr>
          <w:rFonts w:ascii="宋体" w:hAnsi="宋体" w:cs="宋体"/>
          <w:b/>
          <w:bCs/>
          <w:sz w:val="30"/>
          <w:szCs w:val="30"/>
          <w:lang w:eastAsia="zh-CN"/>
        </w:rPr>
      </w:pPr>
    </w:p>
    <w:p w14:paraId="47A8B443">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14:paraId="04001519">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14:paraId="04FD6D41">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14:paraId="10DC0FA8">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14:paraId="7E4FBB3B">
      <w:pPr>
        <w:pStyle w:val="4"/>
        <w:snapToGrid w:val="0"/>
        <w:spacing w:before="156" w:line="360" w:lineRule="auto"/>
        <w:ind w:left="610"/>
        <w:contextualSpacing/>
        <w:rPr>
          <w:lang w:eastAsia="zh-CN"/>
        </w:rPr>
      </w:pPr>
    </w:p>
    <w:p w14:paraId="300922C3">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14:paraId="1539A513">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14:paraId="5121D67B">
      <w:pPr>
        <w:snapToGrid w:val="0"/>
        <w:spacing w:line="360" w:lineRule="auto"/>
        <w:contextualSpacing/>
        <w:rPr>
          <w:rFonts w:ascii="宋体" w:hAnsi="宋体" w:cs="宋体"/>
          <w:sz w:val="24"/>
          <w:szCs w:val="24"/>
          <w:lang w:eastAsia="zh-CN"/>
        </w:rPr>
      </w:pPr>
    </w:p>
    <w:p w14:paraId="48C1FF44">
      <w:pPr>
        <w:snapToGrid w:val="0"/>
        <w:spacing w:line="360" w:lineRule="auto"/>
        <w:contextualSpacing/>
        <w:rPr>
          <w:rFonts w:ascii="宋体" w:hAnsi="宋体" w:cs="宋体"/>
          <w:sz w:val="24"/>
          <w:szCs w:val="24"/>
          <w:lang w:eastAsia="zh-CN"/>
        </w:rPr>
      </w:pPr>
    </w:p>
    <w:p w14:paraId="4935B1D9">
      <w:pPr>
        <w:snapToGrid w:val="0"/>
        <w:spacing w:before="11" w:line="360" w:lineRule="auto"/>
        <w:contextualSpacing/>
        <w:rPr>
          <w:rFonts w:ascii="宋体" w:hAnsi="宋体" w:cs="宋体"/>
          <w:sz w:val="35"/>
          <w:szCs w:val="35"/>
          <w:lang w:eastAsia="zh-CN"/>
        </w:rPr>
      </w:pPr>
    </w:p>
    <w:p w14:paraId="2A67B5F5">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14:paraId="1FE247EC">
      <w:pPr>
        <w:snapToGrid w:val="0"/>
        <w:spacing w:line="360" w:lineRule="auto"/>
        <w:contextualSpacing/>
        <w:rPr>
          <w:rFonts w:ascii="宋体" w:hAnsi="宋体" w:cs="宋体"/>
          <w:sz w:val="24"/>
          <w:szCs w:val="24"/>
          <w:lang w:eastAsia="zh-CN"/>
        </w:rPr>
      </w:pPr>
    </w:p>
    <w:p w14:paraId="78FD9A47">
      <w:pPr>
        <w:snapToGrid w:val="0"/>
        <w:spacing w:line="360" w:lineRule="auto"/>
        <w:contextualSpacing/>
        <w:rPr>
          <w:rFonts w:ascii="宋体" w:hAnsi="宋体" w:cs="宋体"/>
          <w:sz w:val="24"/>
          <w:szCs w:val="24"/>
          <w:lang w:eastAsia="zh-CN"/>
        </w:rPr>
      </w:pPr>
    </w:p>
    <w:p w14:paraId="71A9F710">
      <w:pPr>
        <w:snapToGrid w:val="0"/>
        <w:spacing w:before="4" w:line="360" w:lineRule="auto"/>
        <w:contextualSpacing/>
        <w:rPr>
          <w:rFonts w:ascii="宋体" w:hAnsi="宋体" w:cs="宋体"/>
          <w:sz w:val="12"/>
          <w:szCs w:val="12"/>
          <w:lang w:eastAsia="zh-CN"/>
        </w:rPr>
      </w:pPr>
    </w:p>
    <w:p w14:paraId="6DCC459F">
      <w:pPr>
        <w:snapToGrid w:val="0"/>
        <w:spacing w:before="4" w:line="360" w:lineRule="auto"/>
        <w:contextualSpacing/>
        <w:rPr>
          <w:rFonts w:ascii="宋体" w:hAnsi="宋体" w:cs="宋体"/>
          <w:sz w:val="12"/>
          <w:szCs w:val="12"/>
          <w:lang w:eastAsia="zh-CN"/>
        </w:rPr>
      </w:pPr>
    </w:p>
    <w:p w14:paraId="18CBEC80">
      <w:pPr>
        <w:pStyle w:val="16"/>
        <w:snapToGrid w:val="0"/>
        <w:spacing w:before="14" w:line="360" w:lineRule="auto"/>
        <w:ind w:left="121" w:firstLine="2652"/>
        <w:contextualSpacing/>
        <w:rPr>
          <w:spacing w:val="1"/>
          <w:lang w:eastAsia="zh-CN"/>
        </w:rPr>
      </w:pPr>
    </w:p>
    <w:p w14:paraId="69DBABAB">
      <w:pPr>
        <w:pStyle w:val="16"/>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14:paraId="022D247A">
      <w:pPr>
        <w:snapToGrid w:val="0"/>
        <w:spacing w:line="360" w:lineRule="auto"/>
        <w:contextualSpacing/>
        <w:rPr>
          <w:rFonts w:ascii="宋体" w:hAnsi="宋体" w:cs="宋体"/>
          <w:b/>
          <w:bCs/>
          <w:sz w:val="30"/>
          <w:szCs w:val="30"/>
          <w:lang w:eastAsia="zh-CN"/>
        </w:rPr>
      </w:pPr>
    </w:p>
    <w:p w14:paraId="7F9BCDBE">
      <w:pPr>
        <w:snapToGrid w:val="0"/>
        <w:spacing w:before="10" w:line="360" w:lineRule="auto"/>
        <w:contextualSpacing/>
        <w:rPr>
          <w:rFonts w:ascii="宋体" w:hAnsi="宋体" w:cs="宋体"/>
          <w:b/>
          <w:bCs/>
          <w:sz w:val="20"/>
          <w:szCs w:val="20"/>
          <w:lang w:eastAsia="zh-CN"/>
        </w:rPr>
      </w:pPr>
    </w:p>
    <w:p w14:paraId="5E0F047F">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14:paraId="4031B336">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14:paraId="2AA2E2B5">
      <w:pPr>
        <w:snapToGrid w:val="0"/>
        <w:spacing w:line="360" w:lineRule="auto"/>
        <w:contextualSpacing/>
        <w:rPr>
          <w:rFonts w:ascii="宋体" w:hAnsi="宋体" w:cs="宋体"/>
          <w:sz w:val="24"/>
          <w:szCs w:val="24"/>
          <w:lang w:eastAsia="zh-CN"/>
        </w:rPr>
      </w:pPr>
    </w:p>
    <w:p w14:paraId="5AA8243C">
      <w:pPr>
        <w:snapToGrid w:val="0"/>
        <w:spacing w:line="360" w:lineRule="auto"/>
        <w:contextualSpacing/>
        <w:rPr>
          <w:rFonts w:ascii="宋体" w:hAnsi="宋体" w:cs="宋体"/>
          <w:sz w:val="24"/>
          <w:szCs w:val="24"/>
          <w:lang w:eastAsia="zh-CN"/>
        </w:rPr>
      </w:pPr>
    </w:p>
    <w:p w14:paraId="64B45CB6">
      <w:pPr>
        <w:snapToGrid w:val="0"/>
        <w:spacing w:before="10" w:line="360" w:lineRule="auto"/>
        <w:contextualSpacing/>
        <w:rPr>
          <w:rFonts w:ascii="宋体" w:hAnsi="宋体" w:cs="宋体"/>
          <w:sz w:val="27"/>
          <w:szCs w:val="27"/>
          <w:lang w:eastAsia="zh-CN"/>
        </w:rPr>
      </w:pPr>
    </w:p>
    <w:p w14:paraId="7C8E3FBA">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14:paraId="1C829669">
      <w:pPr>
        <w:snapToGrid w:val="0"/>
        <w:spacing w:line="360" w:lineRule="auto"/>
        <w:contextualSpacing/>
        <w:rPr>
          <w:rFonts w:ascii="宋体" w:hAnsi="宋体" w:cs="宋体"/>
          <w:sz w:val="24"/>
          <w:szCs w:val="24"/>
          <w:lang w:eastAsia="zh-CN"/>
        </w:rPr>
      </w:pPr>
    </w:p>
    <w:p w14:paraId="732556B5">
      <w:pPr>
        <w:snapToGrid w:val="0"/>
        <w:spacing w:line="360" w:lineRule="auto"/>
        <w:contextualSpacing/>
        <w:rPr>
          <w:rFonts w:ascii="宋体" w:hAnsi="宋体" w:cs="宋体"/>
          <w:sz w:val="24"/>
          <w:szCs w:val="24"/>
          <w:lang w:eastAsia="zh-CN"/>
        </w:rPr>
      </w:pPr>
    </w:p>
    <w:p w14:paraId="2098B203">
      <w:pPr>
        <w:snapToGrid w:val="0"/>
        <w:spacing w:line="360" w:lineRule="auto"/>
        <w:contextualSpacing/>
        <w:rPr>
          <w:rFonts w:ascii="宋体" w:hAnsi="宋体" w:cs="宋体"/>
          <w:sz w:val="24"/>
          <w:szCs w:val="24"/>
          <w:lang w:eastAsia="zh-CN"/>
        </w:rPr>
      </w:pPr>
    </w:p>
    <w:p w14:paraId="00D304F0">
      <w:pPr>
        <w:snapToGrid w:val="0"/>
        <w:spacing w:line="360" w:lineRule="auto"/>
        <w:contextualSpacing/>
        <w:rPr>
          <w:rFonts w:ascii="宋体" w:hAnsi="宋体" w:cs="宋体"/>
          <w:sz w:val="24"/>
          <w:szCs w:val="24"/>
          <w:lang w:eastAsia="zh-CN"/>
        </w:rPr>
      </w:pPr>
    </w:p>
    <w:p w14:paraId="20927522">
      <w:pPr>
        <w:snapToGrid w:val="0"/>
        <w:spacing w:line="360" w:lineRule="auto"/>
        <w:contextualSpacing/>
        <w:rPr>
          <w:rFonts w:ascii="宋体" w:hAnsi="宋体" w:cs="宋体"/>
          <w:sz w:val="24"/>
          <w:szCs w:val="24"/>
          <w:lang w:eastAsia="zh-CN"/>
        </w:rPr>
      </w:pPr>
    </w:p>
    <w:p w14:paraId="3D3B69C4">
      <w:pPr>
        <w:snapToGrid w:val="0"/>
        <w:spacing w:line="360" w:lineRule="auto"/>
        <w:contextualSpacing/>
        <w:rPr>
          <w:lang w:eastAsia="zh-CN"/>
        </w:rPr>
        <w:sectPr>
          <w:pgSz w:w="11910" w:h="16840"/>
          <w:pgMar w:top="1580" w:right="1340" w:bottom="1380" w:left="1240" w:header="0" w:footer="1186" w:gutter="0"/>
          <w:cols w:space="720" w:num="1"/>
        </w:sectPr>
      </w:pPr>
    </w:p>
    <w:p w14:paraId="470706D5">
      <w:pPr>
        <w:pStyle w:val="17"/>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542B01FA">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0FC383BD">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14:paraId="7C55B035">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14:paraId="68DF801C">
      <w:pPr>
        <w:pStyle w:val="4"/>
        <w:snapToGrid w:val="0"/>
        <w:spacing w:before="2" w:line="360" w:lineRule="auto"/>
        <w:contextualSpacing/>
        <w:rPr>
          <w:lang w:eastAsia="zh-CN"/>
        </w:rPr>
      </w:pPr>
      <w:r>
        <w:rPr>
          <w:spacing w:val="1"/>
          <w:lang w:eastAsia="zh-CN"/>
        </w:rPr>
        <w:t>失信被执行人查询截图</w:t>
      </w:r>
    </w:p>
    <w:p w14:paraId="2D7C68FD">
      <w:pPr>
        <w:snapToGrid w:val="0"/>
        <w:spacing w:before="2" w:line="360" w:lineRule="auto"/>
        <w:contextualSpacing/>
        <w:rPr>
          <w:rFonts w:ascii="宋体" w:hAnsi="宋体" w:cs="宋体"/>
          <w:sz w:val="9"/>
          <w:szCs w:val="9"/>
          <w:lang w:eastAsia="zh-CN"/>
        </w:rPr>
      </w:pPr>
    </w:p>
    <w:p w14:paraId="1203524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5C0A4CA8">
      <w:pPr>
        <w:pStyle w:val="4"/>
        <w:snapToGrid w:val="0"/>
        <w:spacing w:before="16" w:line="360" w:lineRule="auto"/>
        <w:contextualSpacing/>
        <w:rPr>
          <w:lang w:eastAsia="zh-CN"/>
        </w:rPr>
      </w:pPr>
      <w:r>
        <w:t>或</w:t>
      </w:r>
    </w:p>
    <w:p w14:paraId="79D13C0B">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311DBAE0">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3058504D">
      <w:pPr>
        <w:pStyle w:val="4"/>
        <w:snapToGrid w:val="0"/>
        <w:spacing w:before="2" w:line="360" w:lineRule="auto"/>
        <w:contextualSpacing/>
        <w:rPr>
          <w:lang w:eastAsia="zh-CN"/>
        </w:rPr>
      </w:pPr>
      <w:r>
        <w:rPr>
          <w:spacing w:val="1"/>
          <w:lang w:eastAsia="zh-CN"/>
        </w:rPr>
        <w:t>重大税收违法案件当事人名单</w:t>
      </w:r>
    </w:p>
    <w:p w14:paraId="3723B084">
      <w:pPr>
        <w:snapToGrid w:val="0"/>
        <w:spacing w:before="4" w:line="360" w:lineRule="auto"/>
        <w:contextualSpacing/>
        <w:rPr>
          <w:rFonts w:ascii="宋体" w:hAnsi="宋体" w:cs="宋体"/>
          <w:sz w:val="3"/>
          <w:szCs w:val="3"/>
          <w:lang w:eastAsia="zh-CN"/>
        </w:rPr>
      </w:pPr>
    </w:p>
    <w:p w14:paraId="10E1D6A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6D97FC5">
      <w:pPr>
        <w:snapToGrid w:val="0"/>
        <w:spacing w:before="4" w:line="360" w:lineRule="auto"/>
        <w:contextualSpacing/>
        <w:rPr>
          <w:rFonts w:ascii="宋体" w:hAnsi="宋体" w:cs="宋体"/>
          <w:sz w:val="17"/>
          <w:szCs w:val="17"/>
        </w:rPr>
      </w:pPr>
    </w:p>
    <w:p w14:paraId="3389D37A">
      <w:pPr>
        <w:pStyle w:val="4"/>
        <w:snapToGrid w:val="0"/>
        <w:spacing w:before="0" w:line="360" w:lineRule="auto"/>
        <w:contextualSpacing/>
        <w:rPr>
          <w:lang w:eastAsia="zh-CN"/>
        </w:rPr>
      </w:pPr>
      <w:r>
        <w:rPr>
          <w:spacing w:val="1"/>
          <w:lang w:eastAsia="zh-CN"/>
        </w:rPr>
        <w:t>政府采购严重违法失信行为记录名单</w:t>
      </w:r>
    </w:p>
    <w:p w14:paraId="526653A9">
      <w:pPr>
        <w:snapToGrid w:val="0"/>
        <w:spacing w:before="13" w:line="360" w:lineRule="auto"/>
        <w:contextualSpacing/>
        <w:rPr>
          <w:rFonts w:ascii="宋体" w:hAnsi="宋体" w:cs="宋体"/>
          <w:sz w:val="5"/>
          <w:szCs w:val="5"/>
          <w:lang w:eastAsia="zh-CN"/>
        </w:rPr>
      </w:pPr>
    </w:p>
    <w:p w14:paraId="6024982D">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53857BB6">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45775158">
      <w:pPr>
        <w:snapToGrid w:val="0"/>
        <w:spacing w:before="7" w:line="360" w:lineRule="auto"/>
        <w:contextualSpacing/>
        <w:rPr>
          <w:rFonts w:ascii="Times New Roman" w:hAnsi="Times New Roman" w:eastAsia="Times New Roman"/>
          <w:sz w:val="6"/>
          <w:szCs w:val="6"/>
        </w:rPr>
      </w:pPr>
    </w:p>
    <w:p w14:paraId="4414E6B7">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0A8C0BCB">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14:paraId="0D8DA016">
      <w:pPr>
        <w:rPr>
          <w:lang w:eastAsia="zh-CN"/>
        </w:rPr>
      </w:pPr>
      <w:r>
        <w:rPr>
          <w:rFonts w:hint="eastAsia" w:ascii="宋体" w:hAnsi="宋体"/>
          <w:b/>
          <w:bCs/>
          <w:spacing w:val="5"/>
          <w:w w:val="95"/>
          <w:sz w:val="24"/>
          <w:szCs w:val="24"/>
          <w:lang w:eastAsia="zh-CN"/>
        </w:rPr>
        <w:t>附件9：</w:t>
      </w:r>
    </w:p>
    <w:p w14:paraId="32222795">
      <w:pPr>
        <w:jc w:val="center"/>
        <w:rPr>
          <w:lang w:eastAsia="zh-CN"/>
        </w:rPr>
      </w:pPr>
    </w:p>
    <w:p w14:paraId="16584063">
      <w:pPr>
        <w:pStyle w:val="16"/>
        <w:snapToGrid w:val="0"/>
        <w:spacing w:line="360" w:lineRule="auto"/>
        <w:ind w:right="51"/>
        <w:contextualSpacing/>
        <w:jc w:val="center"/>
        <w:rPr>
          <w:spacing w:val="1"/>
          <w:lang w:eastAsia="zh-CN"/>
        </w:rPr>
      </w:pPr>
      <w:r>
        <w:rPr>
          <w:spacing w:val="1"/>
          <w:lang w:eastAsia="zh-CN"/>
        </w:rPr>
        <w:t>无利害关系承若书</w:t>
      </w:r>
    </w:p>
    <w:p w14:paraId="311152C1">
      <w:pPr>
        <w:rPr>
          <w:lang w:eastAsia="zh-CN"/>
        </w:rPr>
      </w:pPr>
    </w:p>
    <w:p w14:paraId="08967B47">
      <w:pPr>
        <w:rPr>
          <w:rFonts w:ascii="仿宋_GB2312" w:eastAsia="仿宋_GB2312"/>
          <w:sz w:val="30"/>
          <w:szCs w:val="30"/>
          <w:lang w:eastAsia="zh-CN"/>
        </w:rPr>
      </w:pPr>
      <w:r>
        <w:rPr>
          <w:rFonts w:hint="eastAsia" w:ascii="仿宋_GB2312" w:eastAsia="仿宋_GB2312"/>
          <w:sz w:val="30"/>
          <w:szCs w:val="30"/>
          <w:lang w:eastAsia="zh-CN"/>
        </w:rPr>
        <w:t>织金县人民医院</w:t>
      </w:r>
    </w:p>
    <w:p w14:paraId="7C1B328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14:paraId="779E036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14:paraId="546995C6">
      <w:pPr>
        <w:ind w:firstLine="600" w:firstLineChars="200"/>
        <w:rPr>
          <w:rFonts w:ascii="仿宋_GB2312" w:eastAsia="仿宋_GB2312"/>
          <w:sz w:val="30"/>
          <w:szCs w:val="30"/>
          <w:lang w:eastAsia="zh-CN"/>
        </w:rPr>
      </w:pPr>
    </w:p>
    <w:p w14:paraId="15B2951F">
      <w:pPr>
        <w:ind w:firstLine="600" w:firstLineChars="200"/>
        <w:rPr>
          <w:rFonts w:ascii="仿宋_GB2312" w:eastAsia="仿宋_GB2312"/>
          <w:sz w:val="30"/>
          <w:szCs w:val="30"/>
          <w:lang w:eastAsia="zh-CN"/>
        </w:rPr>
      </w:pPr>
    </w:p>
    <w:p w14:paraId="54717445">
      <w:pPr>
        <w:ind w:firstLine="600" w:firstLineChars="200"/>
        <w:rPr>
          <w:rFonts w:ascii="仿宋_GB2312" w:eastAsia="仿宋_GB2312"/>
          <w:sz w:val="30"/>
          <w:szCs w:val="30"/>
          <w:lang w:eastAsia="zh-CN"/>
        </w:rPr>
      </w:pPr>
    </w:p>
    <w:p w14:paraId="3CF9060B">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14:paraId="2CC82686">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14:paraId="3E6F9518">
      <w:pPr>
        <w:rPr>
          <w:lang w:eastAsia="zh-CN"/>
        </w:rPr>
      </w:pPr>
    </w:p>
    <w:p w14:paraId="255A374A">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思源黑体 CN Regular">
    <w:altName w:val="黑体"/>
    <w:panose1 w:val="020B0500000000000000"/>
    <w:charset w:val="86"/>
    <w:family w:val="swiss"/>
    <w:pitch w:val="default"/>
    <w:sig w:usb0="00000000" w:usb1="00000000" w:usb2="00000016" w:usb3="00000000" w:csb0="000601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791">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F9CDFA">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CE30">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9447DD">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E682">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318F">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A4B05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1957">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A314E3C">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C33">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E5875E1">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A95B">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ACD778">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23"/>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5AD949"/>
    <w:multiLevelType w:val="singleLevel"/>
    <w:tmpl w:val="655AD94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3F39"/>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4CD2"/>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47B3A"/>
    <w:rsid w:val="00F55FFD"/>
    <w:rsid w:val="00F71E6D"/>
    <w:rsid w:val="00F82104"/>
    <w:rsid w:val="00F86996"/>
    <w:rsid w:val="00FB7FB2"/>
    <w:rsid w:val="00FC52F4"/>
    <w:rsid w:val="00FD1EFD"/>
    <w:rsid w:val="00FE3DD2"/>
    <w:rsid w:val="03165668"/>
    <w:rsid w:val="035D3297"/>
    <w:rsid w:val="039257BE"/>
    <w:rsid w:val="03A5079A"/>
    <w:rsid w:val="03B94246"/>
    <w:rsid w:val="03D80B70"/>
    <w:rsid w:val="040F3E66"/>
    <w:rsid w:val="04DA184C"/>
    <w:rsid w:val="04E92909"/>
    <w:rsid w:val="05940AC6"/>
    <w:rsid w:val="06AC7329"/>
    <w:rsid w:val="07520C39"/>
    <w:rsid w:val="07B216D8"/>
    <w:rsid w:val="080D690E"/>
    <w:rsid w:val="08892439"/>
    <w:rsid w:val="08B4521D"/>
    <w:rsid w:val="08B845A2"/>
    <w:rsid w:val="0A786C09"/>
    <w:rsid w:val="0B9B264D"/>
    <w:rsid w:val="0BB05F2E"/>
    <w:rsid w:val="0BFE6C9A"/>
    <w:rsid w:val="0C043537"/>
    <w:rsid w:val="0C0A63A5"/>
    <w:rsid w:val="0C193AD3"/>
    <w:rsid w:val="0C8404F9"/>
    <w:rsid w:val="0CF34325"/>
    <w:rsid w:val="0D55095F"/>
    <w:rsid w:val="0DAE2941"/>
    <w:rsid w:val="0EC3241C"/>
    <w:rsid w:val="0F1B4006"/>
    <w:rsid w:val="0F242EBB"/>
    <w:rsid w:val="0FAD1102"/>
    <w:rsid w:val="0FC41FA8"/>
    <w:rsid w:val="0FD52407"/>
    <w:rsid w:val="106F460A"/>
    <w:rsid w:val="10B63FE7"/>
    <w:rsid w:val="123D6042"/>
    <w:rsid w:val="12DE5A77"/>
    <w:rsid w:val="13076D7C"/>
    <w:rsid w:val="135F0966"/>
    <w:rsid w:val="138B1C00"/>
    <w:rsid w:val="139879D4"/>
    <w:rsid w:val="13B642FE"/>
    <w:rsid w:val="14587163"/>
    <w:rsid w:val="14EB25DB"/>
    <w:rsid w:val="15436065"/>
    <w:rsid w:val="154E6CD0"/>
    <w:rsid w:val="15EB4733"/>
    <w:rsid w:val="163C7690"/>
    <w:rsid w:val="16BE3BF5"/>
    <w:rsid w:val="16EF3DAF"/>
    <w:rsid w:val="172B0B5F"/>
    <w:rsid w:val="17571954"/>
    <w:rsid w:val="1763479D"/>
    <w:rsid w:val="17E52A68"/>
    <w:rsid w:val="1821268E"/>
    <w:rsid w:val="185E201F"/>
    <w:rsid w:val="18DF42F7"/>
    <w:rsid w:val="1A7B1DFD"/>
    <w:rsid w:val="1BB13D28"/>
    <w:rsid w:val="1C1442B7"/>
    <w:rsid w:val="1D8010B3"/>
    <w:rsid w:val="1E454BFC"/>
    <w:rsid w:val="1F2D47E5"/>
    <w:rsid w:val="20220206"/>
    <w:rsid w:val="20280331"/>
    <w:rsid w:val="20515ADA"/>
    <w:rsid w:val="206D3F96"/>
    <w:rsid w:val="20D504B9"/>
    <w:rsid w:val="215B0293"/>
    <w:rsid w:val="215E465C"/>
    <w:rsid w:val="216D6944"/>
    <w:rsid w:val="218E0668"/>
    <w:rsid w:val="219263AA"/>
    <w:rsid w:val="221943D6"/>
    <w:rsid w:val="226D2633"/>
    <w:rsid w:val="24B71305"/>
    <w:rsid w:val="24D047D4"/>
    <w:rsid w:val="2587112A"/>
    <w:rsid w:val="25AB17E9"/>
    <w:rsid w:val="25B52667"/>
    <w:rsid w:val="25D1679F"/>
    <w:rsid w:val="267708A6"/>
    <w:rsid w:val="2689380C"/>
    <w:rsid w:val="2697660C"/>
    <w:rsid w:val="27B42E75"/>
    <w:rsid w:val="27B84602"/>
    <w:rsid w:val="28100029"/>
    <w:rsid w:val="285223EF"/>
    <w:rsid w:val="28AF7842"/>
    <w:rsid w:val="29323FCF"/>
    <w:rsid w:val="29606D8E"/>
    <w:rsid w:val="298F31CF"/>
    <w:rsid w:val="29B11398"/>
    <w:rsid w:val="2A7F1496"/>
    <w:rsid w:val="2A9D36CA"/>
    <w:rsid w:val="2B204A27"/>
    <w:rsid w:val="2B801021"/>
    <w:rsid w:val="2C701096"/>
    <w:rsid w:val="2D177764"/>
    <w:rsid w:val="2DC21DC5"/>
    <w:rsid w:val="2DDB5BA8"/>
    <w:rsid w:val="2DE75388"/>
    <w:rsid w:val="2E206AEC"/>
    <w:rsid w:val="2E921798"/>
    <w:rsid w:val="2EEB534C"/>
    <w:rsid w:val="2F4A02C4"/>
    <w:rsid w:val="319C62A7"/>
    <w:rsid w:val="31F43B9D"/>
    <w:rsid w:val="32737B32"/>
    <w:rsid w:val="32A47CEB"/>
    <w:rsid w:val="32B53CA7"/>
    <w:rsid w:val="33240E2C"/>
    <w:rsid w:val="352549E8"/>
    <w:rsid w:val="35E30B2B"/>
    <w:rsid w:val="37403D5B"/>
    <w:rsid w:val="38565265"/>
    <w:rsid w:val="3876113B"/>
    <w:rsid w:val="38BB18EB"/>
    <w:rsid w:val="39E016EB"/>
    <w:rsid w:val="39FA5F9D"/>
    <w:rsid w:val="3A1E4827"/>
    <w:rsid w:val="3A4F678F"/>
    <w:rsid w:val="3A8D375B"/>
    <w:rsid w:val="3B091033"/>
    <w:rsid w:val="3C430575"/>
    <w:rsid w:val="3CC5465A"/>
    <w:rsid w:val="3E4D1237"/>
    <w:rsid w:val="3E725142"/>
    <w:rsid w:val="3E8D1F7B"/>
    <w:rsid w:val="3EEF6792"/>
    <w:rsid w:val="3FB26B4E"/>
    <w:rsid w:val="3FD87226"/>
    <w:rsid w:val="403703F1"/>
    <w:rsid w:val="40A250C0"/>
    <w:rsid w:val="42845443"/>
    <w:rsid w:val="437F27E6"/>
    <w:rsid w:val="43C26223"/>
    <w:rsid w:val="445157F9"/>
    <w:rsid w:val="455E1F7C"/>
    <w:rsid w:val="46020B59"/>
    <w:rsid w:val="469E62EA"/>
    <w:rsid w:val="483B47F6"/>
    <w:rsid w:val="48873598"/>
    <w:rsid w:val="48C9234E"/>
    <w:rsid w:val="49D547D7"/>
    <w:rsid w:val="4A0B1FA6"/>
    <w:rsid w:val="4A2F40FA"/>
    <w:rsid w:val="4AB50890"/>
    <w:rsid w:val="4B3E0902"/>
    <w:rsid w:val="4C080E93"/>
    <w:rsid w:val="4C4F1FEA"/>
    <w:rsid w:val="4C7E2F03"/>
    <w:rsid w:val="4D6420F9"/>
    <w:rsid w:val="4E2D6A52"/>
    <w:rsid w:val="4E7B76FB"/>
    <w:rsid w:val="4EBC7D13"/>
    <w:rsid w:val="4F251D5C"/>
    <w:rsid w:val="504B57F2"/>
    <w:rsid w:val="516528E4"/>
    <w:rsid w:val="51683093"/>
    <w:rsid w:val="51E732F9"/>
    <w:rsid w:val="52402DA2"/>
    <w:rsid w:val="52B23907"/>
    <w:rsid w:val="52FE4D9E"/>
    <w:rsid w:val="537B1F4B"/>
    <w:rsid w:val="54B43966"/>
    <w:rsid w:val="54C85664"/>
    <w:rsid w:val="54F975CB"/>
    <w:rsid w:val="5536081F"/>
    <w:rsid w:val="555E1B24"/>
    <w:rsid w:val="56382375"/>
    <w:rsid w:val="564231F4"/>
    <w:rsid w:val="565F7902"/>
    <w:rsid w:val="5737087F"/>
    <w:rsid w:val="57A557E8"/>
    <w:rsid w:val="57A75A04"/>
    <w:rsid w:val="57D165DD"/>
    <w:rsid w:val="58016AE1"/>
    <w:rsid w:val="59AF294E"/>
    <w:rsid w:val="59C3464B"/>
    <w:rsid w:val="59F20A8D"/>
    <w:rsid w:val="59F36CDF"/>
    <w:rsid w:val="5A3E3CD2"/>
    <w:rsid w:val="5A76346C"/>
    <w:rsid w:val="5C2F5FC8"/>
    <w:rsid w:val="5C85148E"/>
    <w:rsid w:val="5CD64696"/>
    <w:rsid w:val="5DD230AF"/>
    <w:rsid w:val="5E196F30"/>
    <w:rsid w:val="5EE80E07"/>
    <w:rsid w:val="5F2931A3"/>
    <w:rsid w:val="605744C4"/>
    <w:rsid w:val="61F66F47"/>
    <w:rsid w:val="64595E8C"/>
    <w:rsid w:val="64B41760"/>
    <w:rsid w:val="64EE5F80"/>
    <w:rsid w:val="64F8164D"/>
    <w:rsid w:val="65827169"/>
    <w:rsid w:val="663F14FE"/>
    <w:rsid w:val="66772A46"/>
    <w:rsid w:val="66F83B86"/>
    <w:rsid w:val="675E7762"/>
    <w:rsid w:val="67E9337E"/>
    <w:rsid w:val="6841330B"/>
    <w:rsid w:val="689C2C37"/>
    <w:rsid w:val="68E85E7D"/>
    <w:rsid w:val="695F613F"/>
    <w:rsid w:val="69717C20"/>
    <w:rsid w:val="699A7177"/>
    <w:rsid w:val="69A55B1C"/>
    <w:rsid w:val="69C6310E"/>
    <w:rsid w:val="6A5F216E"/>
    <w:rsid w:val="6AED32D6"/>
    <w:rsid w:val="6AF428B7"/>
    <w:rsid w:val="6B080110"/>
    <w:rsid w:val="6B5C52B4"/>
    <w:rsid w:val="6B6813C7"/>
    <w:rsid w:val="6C7C7008"/>
    <w:rsid w:val="6C9D2ADA"/>
    <w:rsid w:val="6CA95923"/>
    <w:rsid w:val="6CE93F71"/>
    <w:rsid w:val="6D2A6A64"/>
    <w:rsid w:val="6DA22A9E"/>
    <w:rsid w:val="6E245261"/>
    <w:rsid w:val="6E8E4DD0"/>
    <w:rsid w:val="6FCD1928"/>
    <w:rsid w:val="703D260A"/>
    <w:rsid w:val="70EB02B8"/>
    <w:rsid w:val="70FC0717"/>
    <w:rsid w:val="72B55021"/>
    <w:rsid w:val="73FB2F08"/>
    <w:rsid w:val="749A44CF"/>
    <w:rsid w:val="74E514C2"/>
    <w:rsid w:val="74F82FA3"/>
    <w:rsid w:val="75322959"/>
    <w:rsid w:val="76261D92"/>
    <w:rsid w:val="767826BF"/>
    <w:rsid w:val="77FA34D6"/>
    <w:rsid w:val="78126A72"/>
    <w:rsid w:val="78511348"/>
    <w:rsid w:val="78767001"/>
    <w:rsid w:val="792627D5"/>
    <w:rsid w:val="794762A8"/>
    <w:rsid w:val="79502DD7"/>
    <w:rsid w:val="795B7FA5"/>
    <w:rsid w:val="796A1CE0"/>
    <w:rsid w:val="7A861051"/>
    <w:rsid w:val="7A8C715C"/>
    <w:rsid w:val="7AEF309B"/>
    <w:rsid w:val="7B672C31"/>
    <w:rsid w:val="7BC7158C"/>
    <w:rsid w:val="7BCC6F38"/>
    <w:rsid w:val="7BE10C35"/>
    <w:rsid w:val="7BEA0086"/>
    <w:rsid w:val="7C43544C"/>
    <w:rsid w:val="7C530CF6"/>
    <w:rsid w:val="7CCE3C15"/>
    <w:rsid w:val="7D1B6478"/>
    <w:rsid w:val="7D851A94"/>
    <w:rsid w:val="7E8458A8"/>
    <w:rsid w:val="7F651B7D"/>
    <w:rsid w:val="7F8C2C66"/>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unhideWhenUsed/>
    <w:qFormat/>
    <w:uiPriority w:val="1"/>
  </w:style>
  <w:style w:type="table" w:default="1" w:styleId="12">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next w:val="5"/>
    <w:link w:val="28"/>
    <w:autoRedefine/>
    <w:qFormat/>
    <w:uiPriority w:val="1"/>
    <w:pPr>
      <w:spacing w:before="36"/>
      <w:ind w:left="101"/>
    </w:pPr>
    <w:rPr>
      <w:rFonts w:ascii="宋体" w:hAnsi="宋体"/>
      <w:sz w:val="24"/>
      <w:szCs w:val="24"/>
    </w:rPr>
  </w:style>
  <w:style w:type="paragraph" w:styleId="5">
    <w:name w:val="Date"/>
    <w:basedOn w:val="1"/>
    <w:next w:val="1"/>
    <w:semiHidden/>
    <w:unhideWhenUsed/>
    <w:qFormat/>
    <w:uiPriority w:val="99"/>
    <w:pPr>
      <w:ind w:left="100" w:leftChars="2500"/>
    </w:pPr>
  </w:style>
  <w:style w:type="paragraph" w:styleId="6">
    <w:name w:val="toc 3"/>
    <w:basedOn w:val="1"/>
    <w:next w:val="1"/>
    <w:autoRedefine/>
    <w:unhideWhenUsed/>
    <w:qFormat/>
    <w:uiPriority w:val="39"/>
    <w:pPr>
      <w:widowControl/>
      <w:spacing w:after="100" w:line="276" w:lineRule="auto"/>
      <w:ind w:left="440"/>
    </w:pPr>
    <w:rPr>
      <w:lang w:eastAsia="zh-CN"/>
    </w:rPr>
  </w:style>
  <w:style w:type="paragraph" w:styleId="7">
    <w:name w:val="Balloon Text"/>
    <w:basedOn w:val="1"/>
    <w:link w:val="29"/>
    <w:autoRedefine/>
    <w:unhideWhenUsed/>
    <w:qFormat/>
    <w:uiPriority w:val="99"/>
    <w:rPr>
      <w:sz w:val="18"/>
      <w:szCs w:val="18"/>
    </w:rPr>
  </w:style>
  <w:style w:type="paragraph" w:styleId="8">
    <w:name w:val="footer"/>
    <w:basedOn w:val="1"/>
    <w:link w:val="31"/>
    <w:autoRedefine/>
    <w:unhideWhenUsed/>
    <w:qFormat/>
    <w:uiPriority w:val="99"/>
    <w:pPr>
      <w:tabs>
        <w:tab w:val="center" w:pos="4153"/>
        <w:tab w:val="right" w:pos="8306"/>
      </w:tabs>
      <w:snapToGrid w:val="0"/>
    </w:pPr>
    <w:rPr>
      <w:sz w:val="18"/>
      <w:szCs w:val="18"/>
    </w:rPr>
  </w:style>
  <w:style w:type="paragraph" w:styleId="9">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unhideWhenUsed/>
    <w:qFormat/>
    <w:uiPriority w:val="39"/>
    <w:pPr>
      <w:widowControl/>
      <w:spacing w:after="100" w:line="276" w:lineRule="auto"/>
      <w:ind w:left="220"/>
    </w:pPr>
    <w:rPr>
      <w:lang w:eastAsia="zh-CN"/>
    </w:rPr>
  </w:style>
  <w:style w:type="paragraph" w:styleId="11">
    <w:name w:val="Body Text 2"/>
    <w:basedOn w:val="1"/>
    <w:qFormat/>
    <w:uiPriority w:val="0"/>
    <w:pPr>
      <w:widowControl/>
      <w:spacing w:line="400" w:lineRule="atLeast"/>
      <w:jc w:val="left"/>
    </w:pPr>
    <w:rPr>
      <w:kern w:val="0"/>
      <w:sz w:val="24"/>
      <w:szCs w:val="20"/>
    </w:rPr>
  </w:style>
  <w:style w:type="table" w:styleId="13">
    <w:name w:val="Table Grid"/>
    <w:basedOn w:val="12"/>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unhideWhenUsed/>
    <w:qFormat/>
    <w:uiPriority w:val="99"/>
    <w:rPr>
      <w:color w:val="0000FF"/>
      <w:u w:val="single"/>
    </w:rPr>
  </w:style>
  <w:style w:type="paragraph" w:customStyle="1" w:styleId="16">
    <w:name w:val="标题 31"/>
    <w:basedOn w:val="1"/>
    <w:autoRedefine/>
    <w:qFormat/>
    <w:uiPriority w:val="1"/>
    <w:pPr>
      <w:outlineLvl w:val="3"/>
    </w:pPr>
    <w:rPr>
      <w:rFonts w:ascii="宋体" w:hAnsi="宋体"/>
      <w:b/>
      <w:bCs/>
      <w:sz w:val="28"/>
      <w:szCs w:val="28"/>
    </w:rPr>
  </w:style>
  <w:style w:type="paragraph" w:customStyle="1" w:styleId="17">
    <w:name w:val="标题 81"/>
    <w:basedOn w:val="1"/>
    <w:autoRedefine/>
    <w:qFormat/>
    <w:uiPriority w:val="1"/>
    <w:pPr>
      <w:spacing w:before="36"/>
      <w:ind w:left="101"/>
      <w:outlineLvl w:val="8"/>
    </w:pPr>
    <w:rPr>
      <w:rFonts w:ascii="宋体" w:hAnsi="宋体"/>
      <w:b/>
      <w:bCs/>
      <w:sz w:val="24"/>
      <w:szCs w:val="24"/>
    </w:rPr>
  </w:style>
  <w:style w:type="paragraph" w:customStyle="1" w:styleId="18">
    <w:name w:val="标题 11"/>
    <w:basedOn w:val="1"/>
    <w:autoRedefine/>
    <w:qFormat/>
    <w:uiPriority w:val="1"/>
    <w:pPr>
      <w:outlineLvl w:val="1"/>
    </w:pPr>
    <w:rPr>
      <w:rFonts w:ascii="宋体" w:hAnsi="宋体"/>
      <w:b/>
      <w:bCs/>
      <w:sz w:val="32"/>
      <w:szCs w:val="32"/>
    </w:rPr>
  </w:style>
  <w:style w:type="paragraph" w:customStyle="1" w:styleId="19">
    <w:name w:val="标题 21"/>
    <w:basedOn w:val="1"/>
    <w:autoRedefine/>
    <w:qFormat/>
    <w:uiPriority w:val="1"/>
    <w:pPr>
      <w:ind w:left="101"/>
      <w:outlineLvl w:val="2"/>
    </w:pPr>
    <w:rPr>
      <w:rFonts w:ascii="宋体" w:hAnsi="宋体"/>
      <w:b/>
      <w:bCs/>
      <w:sz w:val="30"/>
      <w:szCs w:val="30"/>
    </w:rPr>
  </w:style>
  <w:style w:type="paragraph" w:customStyle="1" w:styleId="20">
    <w:name w:val="Table Paragraph"/>
    <w:basedOn w:val="1"/>
    <w:autoRedefine/>
    <w:qFormat/>
    <w:uiPriority w:val="1"/>
  </w:style>
  <w:style w:type="paragraph" w:customStyle="1" w:styleId="21">
    <w:name w:val="标题 41"/>
    <w:basedOn w:val="1"/>
    <w:autoRedefine/>
    <w:qFormat/>
    <w:uiPriority w:val="1"/>
    <w:pPr>
      <w:spacing w:before="13"/>
      <w:ind w:left="708"/>
      <w:outlineLvl w:val="4"/>
    </w:pPr>
    <w:rPr>
      <w:rFonts w:ascii="宋体" w:hAnsi="宋体"/>
      <w:sz w:val="28"/>
      <w:szCs w:val="28"/>
    </w:rPr>
  </w:style>
  <w:style w:type="paragraph" w:customStyle="1" w:styleId="22">
    <w:name w:val="列出段落1"/>
    <w:basedOn w:val="1"/>
    <w:autoRedefine/>
    <w:qFormat/>
    <w:uiPriority w:val="34"/>
    <w:pPr>
      <w:ind w:firstLine="420" w:firstLineChars="200"/>
      <w:jc w:val="both"/>
    </w:pPr>
    <w:rPr>
      <w:kern w:val="2"/>
      <w:sz w:val="24"/>
      <w:szCs w:val="24"/>
      <w:lang w:eastAsia="zh-CN"/>
    </w:rPr>
  </w:style>
  <w:style w:type="paragraph" w:customStyle="1" w:styleId="23">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4">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5">
    <w:name w:val="List Paragraph"/>
    <w:basedOn w:val="1"/>
    <w:autoRedefine/>
    <w:qFormat/>
    <w:uiPriority w:val="34"/>
    <w:pPr>
      <w:ind w:left="720"/>
      <w:contextualSpacing/>
    </w:pPr>
  </w:style>
  <w:style w:type="character" w:customStyle="1" w:styleId="26">
    <w:name w:val="标题 1 Char"/>
    <w:basedOn w:val="14"/>
    <w:link w:val="2"/>
    <w:autoRedefine/>
    <w:qFormat/>
    <w:uiPriority w:val="9"/>
    <w:rPr>
      <w:b/>
      <w:bCs/>
      <w:kern w:val="44"/>
      <w:sz w:val="44"/>
      <w:szCs w:val="44"/>
      <w:lang w:eastAsia="en-US"/>
    </w:rPr>
  </w:style>
  <w:style w:type="character" w:customStyle="1" w:styleId="27">
    <w:name w:val="标题 2 Char"/>
    <w:basedOn w:val="14"/>
    <w:link w:val="3"/>
    <w:autoRedefine/>
    <w:qFormat/>
    <w:uiPriority w:val="9"/>
    <w:rPr>
      <w:rFonts w:ascii="Cambria" w:hAnsi="Cambria" w:eastAsia="宋体"/>
      <w:b/>
      <w:bCs/>
      <w:kern w:val="0"/>
      <w:sz w:val="32"/>
      <w:szCs w:val="32"/>
      <w:lang w:eastAsia="en-US"/>
    </w:rPr>
  </w:style>
  <w:style w:type="character" w:customStyle="1" w:styleId="28">
    <w:name w:val="正文文本 Char"/>
    <w:basedOn w:val="14"/>
    <w:link w:val="4"/>
    <w:autoRedefine/>
    <w:qFormat/>
    <w:uiPriority w:val="1"/>
    <w:rPr>
      <w:rFonts w:ascii="宋体" w:hAnsi="宋体" w:eastAsia="宋体"/>
      <w:kern w:val="0"/>
      <w:sz w:val="24"/>
      <w:szCs w:val="24"/>
      <w:lang w:eastAsia="en-US"/>
    </w:rPr>
  </w:style>
  <w:style w:type="character" w:customStyle="1" w:styleId="29">
    <w:name w:val="批注框文本 Char"/>
    <w:basedOn w:val="14"/>
    <w:link w:val="7"/>
    <w:autoRedefine/>
    <w:semiHidden/>
    <w:qFormat/>
    <w:uiPriority w:val="99"/>
    <w:rPr>
      <w:kern w:val="0"/>
      <w:sz w:val="18"/>
      <w:szCs w:val="18"/>
      <w:lang w:eastAsia="en-US"/>
    </w:rPr>
  </w:style>
  <w:style w:type="character" w:customStyle="1" w:styleId="30">
    <w:name w:val="页眉 Char"/>
    <w:basedOn w:val="14"/>
    <w:link w:val="9"/>
    <w:autoRedefine/>
    <w:qFormat/>
    <w:uiPriority w:val="99"/>
    <w:rPr>
      <w:kern w:val="0"/>
      <w:sz w:val="18"/>
      <w:szCs w:val="18"/>
      <w:lang w:eastAsia="en-US"/>
    </w:rPr>
  </w:style>
  <w:style w:type="character" w:customStyle="1" w:styleId="31">
    <w:name w:val="页脚 Char"/>
    <w:basedOn w:val="14"/>
    <w:link w:val="8"/>
    <w:autoRedefine/>
    <w:qFormat/>
    <w:uiPriority w:val="99"/>
    <w:rPr>
      <w:kern w:val="0"/>
      <w:sz w:val="18"/>
      <w:szCs w:val="18"/>
      <w:lang w:eastAsia="en-US"/>
    </w:rPr>
  </w:style>
  <w:style w:type="character" w:customStyle="1" w:styleId="32">
    <w:name w:val="font31"/>
    <w:autoRedefine/>
    <w:qFormat/>
    <w:uiPriority w:val="0"/>
    <w:rPr>
      <w:rFonts w:hint="default" w:ascii="Times New Roman" w:hAnsi="Times New Roman" w:cs="Times New Roman"/>
      <w:color w:val="000000"/>
      <w:sz w:val="24"/>
      <w:szCs w:val="24"/>
      <w:u w:val="none"/>
    </w:rPr>
  </w:style>
  <w:style w:type="character" w:customStyle="1" w:styleId="33">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8329</Words>
  <Characters>8890</Characters>
  <Lines>151</Lines>
  <Paragraphs>42</Paragraphs>
  <TotalTime>0</TotalTime>
  <ScaleCrop>false</ScaleCrop>
  <LinksUpToDate>false</LinksUpToDate>
  <CharactersWithSpaces>9027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2025-05-29T09:41:46Z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24D2E2B2300E434EB4AB937FA5C92371_12</vt:lpwstr>
  </property>
  <property fmtid="{D5CDD505-2E9C-101B-9397-08002B2CF9AE}" pid="4" name="KSOTemplateDocerSaveRecord">
    <vt:lpwstr>eyJoZGlkIjoiNjJmODAyZWVhMDg2NGI0MGUxYWEwM2IyM2MzZTg5MjUiLCJ1c2VySWQiOiIzOTEwOTI0NzAifQ==</vt:lpwstr>
  </property>
</Properties>
</file>